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F8C10" w14:textId="716281C0" w:rsidR="00FF3E6D" w:rsidRDefault="00FF3E6D" w:rsidP="00FF3E6D">
      <w:pPr>
        <w:pStyle w:val="CRCoverPage"/>
        <w:tabs>
          <w:tab w:val="right" w:pos="9639"/>
        </w:tabs>
        <w:spacing w:after="0"/>
        <w:jc w:val="both"/>
        <w:rPr>
          <w:rFonts w:eastAsia="宋体" w:cs="Arial"/>
          <w:b/>
          <w:i/>
          <w:noProof/>
          <w:sz w:val="24"/>
          <w:szCs w:val="24"/>
          <w:lang w:val="de-DE" w:eastAsia="zh-CN"/>
        </w:rPr>
      </w:pPr>
      <w:bookmarkStart w:id="0" w:name="OLE_LINK1"/>
      <w:r>
        <w:rPr>
          <w:rFonts w:cs="Arial"/>
          <w:b/>
          <w:noProof/>
          <w:sz w:val="24"/>
          <w:szCs w:val="24"/>
          <w:lang w:val="de-DE"/>
        </w:rPr>
        <w:t>3GPP TSG RAN WG1 #</w:t>
      </w:r>
      <w:r w:rsidR="00B76B3F">
        <w:rPr>
          <w:rFonts w:cs="Arial"/>
          <w:b/>
          <w:noProof/>
          <w:sz w:val="24"/>
          <w:szCs w:val="24"/>
          <w:lang w:val="de-DE"/>
        </w:rPr>
        <w:t>99</w:t>
      </w:r>
      <w:r>
        <w:rPr>
          <w:rFonts w:eastAsia="宋体" w:cs="Arial"/>
          <w:b/>
          <w:noProof/>
          <w:sz w:val="24"/>
          <w:szCs w:val="24"/>
          <w:lang w:val="de-DE" w:eastAsia="zh-CN"/>
        </w:rPr>
        <w:tab/>
      </w:r>
      <w:r w:rsidR="000A6F07" w:rsidRPr="000A6F07">
        <w:rPr>
          <w:rFonts w:eastAsia="宋体" w:cs="Arial"/>
          <w:b/>
          <w:noProof/>
          <w:sz w:val="24"/>
          <w:szCs w:val="24"/>
          <w:lang w:val="de-DE" w:eastAsia="zh-CN"/>
        </w:rPr>
        <w:t>R1-</w:t>
      </w:r>
      <w:r w:rsidR="00B76B3F" w:rsidRPr="000A6F07">
        <w:rPr>
          <w:rFonts w:eastAsia="宋体" w:cs="Arial"/>
          <w:b/>
          <w:noProof/>
          <w:sz w:val="24"/>
          <w:szCs w:val="24"/>
          <w:lang w:val="de-DE" w:eastAsia="zh-CN"/>
        </w:rPr>
        <w:t>19</w:t>
      </w:r>
      <w:r w:rsidR="00B76B3F">
        <w:rPr>
          <w:rFonts w:eastAsia="宋体" w:cs="Arial"/>
          <w:b/>
          <w:noProof/>
          <w:sz w:val="24"/>
          <w:szCs w:val="24"/>
          <w:lang w:val="de-DE" w:eastAsia="zh-CN"/>
        </w:rPr>
        <w:t>12069</w:t>
      </w:r>
    </w:p>
    <w:bookmarkEnd w:id="0"/>
    <w:p w14:paraId="207D3401" w14:textId="5E9AEAE6" w:rsidR="00FF3E6D" w:rsidRDefault="00B76B3F" w:rsidP="00FF3E6D">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Reno, USA, November 18</w:t>
      </w:r>
      <w:r>
        <w:rPr>
          <w:rFonts w:ascii="Arial" w:eastAsia="MS Mincho" w:hAnsi="Arial" w:cs="Arial"/>
          <w:b/>
          <w:bCs/>
          <w:vertAlign w:val="superscript"/>
          <w:lang w:eastAsia="ja-JP"/>
        </w:rPr>
        <w:t>th</w:t>
      </w:r>
      <w:r>
        <w:rPr>
          <w:rFonts w:ascii="Arial" w:eastAsia="MS Mincho" w:hAnsi="Arial" w:cs="Arial"/>
          <w:b/>
          <w:bCs/>
          <w:lang w:eastAsia="ja-JP"/>
        </w:rPr>
        <w:t xml:space="preserve"> – 22</w:t>
      </w:r>
      <w:r>
        <w:rPr>
          <w:rFonts w:ascii="Arial" w:eastAsia="MS Mincho" w:hAnsi="Arial" w:cs="Arial"/>
          <w:b/>
          <w:bCs/>
          <w:vertAlign w:val="superscript"/>
          <w:lang w:eastAsia="ja-JP"/>
        </w:rPr>
        <w:t>nd</w:t>
      </w:r>
      <w:r>
        <w:rPr>
          <w:rFonts w:ascii="Arial" w:eastAsia="MS Mincho" w:hAnsi="Arial" w:cs="Arial"/>
          <w:b/>
          <w:bCs/>
          <w:lang w:eastAsia="ja-JP"/>
        </w:rPr>
        <w:t>, 2019</w:t>
      </w:r>
    </w:p>
    <w:p w14:paraId="37D6B93A" w14:textId="77777777" w:rsidR="00A67E9C" w:rsidRPr="00FF3E6D" w:rsidRDefault="00A67E9C" w:rsidP="00AB3E8F">
      <w:pPr>
        <w:pBdr>
          <w:bottom w:val="single" w:sz="12" w:space="1" w:color="auto"/>
        </w:pBdr>
        <w:tabs>
          <w:tab w:val="left" w:pos="1985"/>
        </w:tabs>
        <w:jc w:val="both"/>
        <w:rPr>
          <w:rFonts w:ascii="Arial" w:hAnsi="Arial"/>
          <w:b/>
          <w:lang w:eastAsia="ja-JP"/>
        </w:rPr>
      </w:pPr>
    </w:p>
    <w:p w14:paraId="438CB38C" w14:textId="02FDD149"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AD5EBC">
        <w:rPr>
          <w:rFonts w:ascii="Arial" w:hAnsi="Arial" w:cs="Arial"/>
          <w:b/>
        </w:rPr>
        <w:t>2.</w:t>
      </w:r>
      <w:r w:rsidR="00A64E82">
        <w:rPr>
          <w:rFonts w:ascii="Arial" w:hAnsi="Arial" w:cs="Arial"/>
          <w:b/>
        </w:rPr>
        <w:t>1.</w:t>
      </w:r>
      <w:r w:rsidR="00CC256B">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0DECB37"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4544E0" w:rsidRPr="004544E0">
        <w:rPr>
          <w:rFonts w:ascii="Arial" w:hAnsi="Arial" w:cs="Arial"/>
          <w:b/>
        </w:rPr>
        <w:t>Discussion on channel structure for 2-step RACH</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065C2B13" w14:textId="0039AD17" w:rsidR="001E2C94" w:rsidRDefault="00B76B3F" w:rsidP="0073299C">
      <w:pPr>
        <w:pStyle w:val="a5"/>
        <w:spacing w:afterLines="50" w:after="156"/>
        <w:jc w:val="both"/>
        <w:rPr>
          <w:rFonts w:eastAsia="宋体"/>
          <w:sz w:val="20"/>
          <w:szCs w:val="20"/>
          <w:lang w:eastAsia="zh-CN"/>
        </w:rPr>
      </w:pPr>
      <w:r>
        <w:rPr>
          <w:rFonts w:eastAsia="宋体"/>
          <w:sz w:val="20"/>
          <w:szCs w:val="20"/>
          <w:lang w:eastAsia="zh-CN"/>
        </w:rPr>
        <w:t xml:space="preserve">Until </w:t>
      </w:r>
      <w:r w:rsidR="002F5311">
        <w:rPr>
          <w:rFonts w:eastAsia="宋体"/>
          <w:sz w:val="20"/>
          <w:szCs w:val="20"/>
          <w:lang w:eastAsia="zh-CN"/>
        </w:rPr>
        <w:t>the RAN1#98</w:t>
      </w:r>
      <w:r>
        <w:rPr>
          <w:rFonts w:eastAsia="宋体"/>
          <w:sz w:val="20"/>
          <w:szCs w:val="20"/>
          <w:lang w:eastAsia="zh-CN"/>
        </w:rPr>
        <w:t>b</w:t>
      </w:r>
      <w:r w:rsidR="002F5311">
        <w:rPr>
          <w:rFonts w:eastAsia="宋体"/>
          <w:sz w:val="20"/>
          <w:szCs w:val="20"/>
          <w:lang w:eastAsia="zh-CN"/>
        </w:rPr>
        <w:t xml:space="preserve"> meeting, some agreements w.r.t. </w:t>
      </w:r>
      <w:r w:rsidR="00A068AB">
        <w:rPr>
          <w:rFonts w:eastAsia="宋体"/>
          <w:sz w:val="20"/>
          <w:szCs w:val="20"/>
          <w:lang w:eastAsia="zh-CN"/>
        </w:rPr>
        <w:t xml:space="preserve">the </w:t>
      </w:r>
      <w:r w:rsidR="002F5311">
        <w:rPr>
          <w:rFonts w:eastAsia="宋体"/>
          <w:sz w:val="20"/>
          <w:szCs w:val="20"/>
          <w:lang w:eastAsia="zh-CN"/>
        </w:rPr>
        <w:t xml:space="preserve">mapping </w:t>
      </w:r>
      <w:r w:rsidR="00A068AB">
        <w:rPr>
          <w:rFonts w:eastAsia="宋体"/>
          <w:sz w:val="20"/>
          <w:szCs w:val="20"/>
          <w:lang w:eastAsia="zh-CN"/>
        </w:rPr>
        <w:t>between preambles and PUSCH resource units</w:t>
      </w:r>
      <w:r w:rsidR="002F5311">
        <w:rPr>
          <w:rFonts w:eastAsia="宋体"/>
          <w:sz w:val="20"/>
          <w:szCs w:val="20"/>
          <w:lang w:eastAsia="zh-CN"/>
        </w:rPr>
        <w:t xml:space="preserve"> </w:t>
      </w:r>
      <w:r w:rsidR="00A068AB">
        <w:rPr>
          <w:rFonts w:eastAsia="宋体"/>
          <w:sz w:val="20"/>
          <w:szCs w:val="20"/>
          <w:lang w:eastAsia="zh-CN"/>
        </w:rPr>
        <w:t xml:space="preserve">and </w:t>
      </w:r>
      <w:r>
        <w:rPr>
          <w:rFonts w:eastAsia="宋体"/>
          <w:sz w:val="20"/>
          <w:szCs w:val="20"/>
          <w:lang w:eastAsia="zh-CN"/>
        </w:rPr>
        <w:t xml:space="preserve">msgA </w:t>
      </w:r>
      <w:r w:rsidR="00A068AB">
        <w:rPr>
          <w:rFonts w:eastAsia="宋体"/>
          <w:sz w:val="20"/>
          <w:szCs w:val="20"/>
          <w:lang w:eastAsia="zh-CN"/>
        </w:rPr>
        <w:t xml:space="preserve">PUSCH </w:t>
      </w:r>
      <w:r>
        <w:rPr>
          <w:rFonts w:eastAsia="宋体"/>
          <w:sz w:val="20"/>
          <w:szCs w:val="20"/>
          <w:lang w:eastAsia="zh-CN"/>
        </w:rPr>
        <w:t xml:space="preserve">invalidation </w:t>
      </w:r>
      <w:r w:rsidR="002F5311">
        <w:rPr>
          <w:rFonts w:eastAsia="宋体"/>
          <w:sz w:val="20"/>
          <w:szCs w:val="20"/>
          <w:lang w:eastAsia="zh-CN"/>
        </w:rPr>
        <w:t>have been achieved for 2-step RACH [1]</w:t>
      </w:r>
      <w:r>
        <w:rPr>
          <w:rFonts w:eastAsia="宋体"/>
          <w:sz w:val="20"/>
          <w:szCs w:val="20"/>
          <w:lang w:eastAsia="zh-CN"/>
        </w:rPr>
        <w:t xml:space="preserve"> [2]</w:t>
      </w:r>
      <w:r w:rsidR="002F5311">
        <w:rPr>
          <w:rFonts w:eastAsia="宋体"/>
          <w:sz w:val="20"/>
          <w:szCs w:val="20"/>
          <w:lang w:eastAsia="zh-CN"/>
        </w:rPr>
        <w:t xml:space="preserve">. </w:t>
      </w:r>
      <w:r w:rsidR="00C21119">
        <w:rPr>
          <w:rFonts w:eastAsia="宋体" w:hint="eastAsia"/>
          <w:sz w:val="20"/>
          <w:szCs w:val="20"/>
          <w:lang w:eastAsia="zh-CN"/>
        </w:rPr>
        <w:t xml:space="preserve">In this contribution, </w:t>
      </w:r>
      <w:r w:rsidR="00743724">
        <w:rPr>
          <w:rFonts w:eastAsia="宋体"/>
          <w:sz w:val="20"/>
          <w:szCs w:val="20"/>
          <w:lang w:eastAsia="zh-CN"/>
        </w:rPr>
        <w:t xml:space="preserve">we share some </w:t>
      </w:r>
      <w:r w:rsidR="000C7296">
        <w:rPr>
          <w:rFonts w:eastAsia="宋体"/>
          <w:sz w:val="20"/>
          <w:szCs w:val="20"/>
          <w:lang w:eastAsia="zh-CN"/>
        </w:rPr>
        <w:t xml:space="preserve">views </w:t>
      </w:r>
      <w:r w:rsidR="00743724">
        <w:rPr>
          <w:rFonts w:eastAsia="宋体"/>
          <w:sz w:val="20"/>
          <w:szCs w:val="20"/>
          <w:lang w:eastAsia="zh-CN"/>
        </w:rPr>
        <w:t>on</w:t>
      </w:r>
      <w:r w:rsidR="00CD202E" w:rsidRPr="00CD202E">
        <w:rPr>
          <w:rFonts w:eastAsia="宋体" w:hint="eastAsia"/>
          <w:sz w:val="20"/>
          <w:szCs w:val="20"/>
          <w:lang w:eastAsia="zh-CN"/>
        </w:rPr>
        <w:t xml:space="preserve"> </w:t>
      </w:r>
      <w:r w:rsidR="008F0E7A">
        <w:rPr>
          <w:rFonts w:eastAsia="宋体"/>
          <w:sz w:val="20"/>
          <w:szCs w:val="20"/>
          <w:lang w:eastAsia="zh-CN"/>
        </w:rPr>
        <w:t xml:space="preserve">the </w:t>
      </w:r>
      <w:r w:rsidR="00886DAA">
        <w:rPr>
          <w:rFonts w:eastAsia="宋体"/>
          <w:sz w:val="20"/>
          <w:szCs w:val="20"/>
          <w:lang w:eastAsia="zh-CN"/>
        </w:rPr>
        <w:t xml:space="preserve">channel structure for </w:t>
      </w:r>
      <w:r w:rsidR="000C7296">
        <w:rPr>
          <w:rFonts w:eastAsia="宋体"/>
          <w:sz w:val="20"/>
          <w:szCs w:val="20"/>
          <w:lang w:eastAsia="zh-CN"/>
        </w:rPr>
        <w:t>2</w:t>
      </w:r>
      <w:r w:rsidR="00886DAA">
        <w:rPr>
          <w:rFonts w:eastAsia="宋体"/>
          <w:sz w:val="20"/>
          <w:szCs w:val="20"/>
          <w:lang w:eastAsia="zh-CN"/>
        </w:rPr>
        <w:t>-step RACH. More specifically,</w:t>
      </w:r>
      <w:r w:rsidR="00A068AB">
        <w:rPr>
          <w:rFonts w:eastAsia="宋体"/>
          <w:sz w:val="20"/>
          <w:szCs w:val="20"/>
          <w:lang w:eastAsia="zh-CN"/>
        </w:rPr>
        <w:t xml:space="preserve"> some remaining issues on</w:t>
      </w:r>
      <w:r w:rsidR="00886DAA">
        <w:rPr>
          <w:rFonts w:eastAsia="宋体"/>
          <w:sz w:val="20"/>
          <w:szCs w:val="20"/>
          <w:lang w:eastAsia="zh-CN"/>
        </w:rPr>
        <w:t xml:space="preserve"> </w:t>
      </w:r>
      <w:r w:rsidR="008F0E7A">
        <w:rPr>
          <w:rFonts w:eastAsia="宋体"/>
          <w:sz w:val="20"/>
          <w:szCs w:val="20"/>
          <w:lang w:eastAsia="zh-CN"/>
        </w:rPr>
        <w:t xml:space="preserve">the </w:t>
      </w:r>
      <w:r w:rsidR="00CD202E">
        <w:rPr>
          <w:rFonts w:eastAsia="宋体" w:hint="eastAsia"/>
          <w:sz w:val="20"/>
          <w:szCs w:val="20"/>
          <w:lang w:eastAsia="zh-CN"/>
        </w:rPr>
        <w:t xml:space="preserve">mapping between </w:t>
      </w:r>
      <w:r w:rsidR="00CD202E">
        <w:rPr>
          <w:rFonts w:eastAsia="宋体"/>
          <w:sz w:val="20"/>
          <w:szCs w:val="20"/>
          <w:lang w:eastAsia="zh-CN"/>
        </w:rPr>
        <w:t>preamble</w:t>
      </w:r>
      <w:r w:rsidR="008F0E7A">
        <w:rPr>
          <w:rFonts w:eastAsia="宋体"/>
          <w:sz w:val="20"/>
          <w:szCs w:val="20"/>
          <w:lang w:eastAsia="zh-CN"/>
        </w:rPr>
        <w:t>s</w:t>
      </w:r>
      <w:r w:rsidR="00CD202E">
        <w:rPr>
          <w:rFonts w:eastAsia="宋体" w:hint="eastAsia"/>
          <w:sz w:val="20"/>
          <w:szCs w:val="20"/>
          <w:lang w:eastAsia="zh-CN"/>
        </w:rPr>
        <w:t xml:space="preserve"> </w:t>
      </w:r>
      <w:r w:rsidR="00CD202E">
        <w:rPr>
          <w:rFonts w:eastAsia="宋体"/>
          <w:sz w:val="20"/>
          <w:szCs w:val="20"/>
          <w:lang w:eastAsia="zh-CN"/>
        </w:rPr>
        <w:t xml:space="preserve">and PUSCH resource </w:t>
      </w:r>
      <w:r w:rsidR="0000338B">
        <w:rPr>
          <w:rFonts w:eastAsia="宋体"/>
          <w:sz w:val="20"/>
          <w:szCs w:val="20"/>
          <w:lang w:eastAsia="zh-CN"/>
        </w:rPr>
        <w:t>unit</w:t>
      </w:r>
      <w:r w:rsidR="008F0E7A">
        <w:rPr>
          <w:rFonts w:eastAsia="宋体"/>
          <w:sz w:val="20"/>
          <w:szCs w:val="20"/>
          <w:lang w:eastAsia="zh-CN"/>
        </w:rPr>
        <w:t>s</w:t>
      </w:r>
      <w:r w:rsidR="002F5311">
        <w:rPr>
          <w:rFonts w:eastAsia="宋体"/>
          <w:sz w:val="20"/>
          <w:szCs w:val="20"/>
          <w:lang w:eastAsia="zh-CN"/>
        </w:rPr>
        <w:t xml:space="preserve"> and invalidation rules</w:t>
      </w:r>
      <w:r w:rsidR="0000338B">
        <w:rPr>
          <w:rFonts w:eastAsia="宋体"/>
          <w:sz w:val="20"/>
          <w:szCs w:val="20"/>
          <w:lang w:eastAsia="zh-CN"/>
        </w:rPr>
        <w:t xml:space="preserve"> </w:t>
      </w:r>
      <w:r w:rsidR="002F5311">
        <w:rPr>
          <w:rFonts w:eastAsia="宋体"/>
          <w:sz w:val="20"/>
          <w:szCs w:val="20"/>
          <w:lang w:eastAsia="zh-CN"/>
        </w:rPr>
        <w:t>are</w:t>
      </w:r>
      <w:r w:rsidR="004232C1">
        <w:rPr>
          <w:rFonts w:eastAsia="宋体"/>
          <w:sz w:val="20"/>
          <w:szCs w:val="20"/>
          <w:lang w:eastAsia="zh-CN"/>
        </w:rPr>
        <w:t xml:space="preserve"> </w:t>
      </w:r>
      <w:r w:rsidR="00204110">
        <w:rPr>
          <w:rFonts w:eastAsia="宋体"/>
          <w:sz w:val="20"/>
          <w:szCs w:val="20"/>
          <w:lang w:eastAsia="zh-CN"/>
        </w:rPr>
        <w:t xml:space="preserve">further </w:t>
      </w:r>
      <w:r w:rsidR="004232C1">
        <w:rPr>
          <w:rFonts w:eastAsia="宋体"/>
          <w:sz w:val="20"/>
          <w:szCs w:val="20"/>
          <w:lang w:eastAsia="zh-CN"/>
        </w:rPr>
        <w:t>discussed</w:t>
      </w:r>
      <w:r w:rsidR="00743724">
        <w:rPr>
          <w:rFonts w:eastAsia="宋体"/>
          <w:sz w:val="20"/>
          <w:szCs w:val="20"/>
          <w:lang w:eastAsia="zh-CN"/>
        </w:rPr>
        <w:t xml:space="preserve">. </w:t>
      </w:r>
    </w:p>
    <w:p w14:paraId="3D6F3D75" w14:textId="77777777" w:rsidR="00C21119" w:rsidRDefault="00C21119" w:rsidP="00C21119">
      <w:pPr>
        <w:pStyle w:val="1"/>
        <w:spacing w:beforeLines="50" w:before="156" w:afterLines="50" w:after="156"/>
        <w:ind w:left="432" w:hanging="432"/>
        <w:jc w:val="both"/>
        <w:rPr>
          <w:rFonts w:eastAsia="宋体"/>
          <w:b/>
          <w:sz w:val="24"/>
          <w:lang w:eastAsia="zh-CN"/>
        </w:rPr>
      </w:pPr>
      <w:r>
        <w:rPr>
          <w:rFonts w:eastAsia="宋体"/>
          <w:b/>
          <w:sz w:val="24"/>
          <w:lang w:eastAsia="zh-CN"/>
        </w:rPr>
        <w:t>Discussion</w:t>
      </w:r>
    </w:p>
    <w:p w14:paraId="38BB8E22" w14:textId="26A77E8D" w:rsidR="00492751" w:rsidRPr="000931D7" w:rsidRDefault="00492751" w:rsidP="00492751">
      <w:pPr>
        <w:pStyle w:val="a5"/>
        <w:spacing w:afterLines="50" w:after="156"/>
        <w:jc w:val="both"/>
        <w:rPr>
          <w:rFonts w:eastAsia="宋体"/>
          <w:sz w:val="20"/>
          <w:szCs w:val="20"/>
          <w:lang w:eastAsia="zh-CN"/>
        </w:rPr>
      </w:pPr>
      <w:r w:rsidRPr="000931D7">
        <w:rPr>
          <w:rFonts w:eastAsia="宋体" w:hint="eastAsia"/>
          <w:sz w:val="20"/>
          <w:szCs w:val="20"/>
          <w:lang w:eastAsia="zh-CN"/>
        </w:rPr>
        <w:t xml:space="preserve">In the </w:t>
      </w:r>
      <w:r>
        <w:rPr>
          <w:rFonts w:eastAsia="宋体"/>
          <w:sz w:val="20"/>
          <w:szCs w:val="20"/>
          <w:lang w:eastAsia="zh-CN"/>
        </w:rPr>
        <w:t>RAN1#98 meeting, the following agreements have been achieved w.r.t. the mapping between preambles and PUSCH resource units (PRUs)</w:t>
      </w:r>
      <w:r w:rsidR="00B76B3F">
        <w:rPr>
          <w:rFonts w:eastAsia="宋体"/>
          <w:sz w:val="20"/>
          <w:szCs w:val="20"/>
          <w:lang w:eastAsia="zh-CN"/>
        </w:rPr>
        <w:t xml:space="preserve"> [1]</w:t>
      </w:r>
      <w:r>
        <w:rPr>
          <w:rFonts w:eastAsia="宋体"/>
          <w:sz w:val="20"/>
          <w:szCs w:val="20"/>
          <w:lang w:eastAsia="zh-CN"/>
        </w:rPr>
        <w:t>.</w:t>
      </w:r>
      <w:r w:rsidRPr="00D56B5C">
        <w:rPr>
          <w:rFonts w:eastAsia="宋体" w:hint="eastAsia"/>
          <w:sz w:val="20"/>
          <w:szCs w:val="20"/>
          <w:lang w:eastAsia="zh-CN"/>
        </w:rPr>
        <w:t xml:space="preserve"> </w:t>
      </w:r>
      <w:r>
        <w:rPr>
          <w:rFonts w:eastAsia="宋体" w:hint="eastAsia"/>
          <w:sz w:val="20"/>
          <w:szCs w:val="20"/>
          <w:lang w:eastAsia="zh-CN"/>
        </w:rPr>
        <w:t>Accor</w:t>
      </w:r>
      <w:r>
        <w:rPr>
          <w:rFonts w:eastAsia="宋体"/>
          <w:sz w:val="20"/>
          <w:szCs w:val="20"/>
          <w:lang w:eastAsia="zh-CN"/>
        </w:rPr>
        <w:t>ding to the agreements, both one-to-one and multiple-to-one mappings are supported. Whether to support one-to-multiple mapping is for further study.</w:t>
      </w:r>
    </w:p>
    <w:p w14:paraId="0E488319" w14:textId="77777777" w:rsidR="00492751" w:rsidRDefault="00492751" w:rsidP="00492751">
      <w:pPr>
        <w:pStyle w:val="a5"/>
        <w:spacing w:afterLines="50" w:after="156"/>
        <w:jc w:val="both"/>
        <w:rPr>
          <w:rFonts w:eastAsia="宋体"/>
          <w:b/>
          <w:sz w:val="20"/>
          <w:szCs w:val="20"/>
          <w:lang w:eastAsia="zh-CN"/>
        </w:rPr>
      </w:pPr>
      <w:r w:rsidRPr="007227D4">
        <w:rPr>
          <w:rFonts w:eastAsia="宋体"/>
          <w:noProof/>
          <w:sz w:val="20"/>
          <w:szCs w:val="20"/>
          <w:lang w:eastAsia="zh-CN"/>
        </w:rPr>
        <mc:AlternateContent>
          <mc:Choice Requires="wps">
            <w:drawing>
              <wp:inline distT="0" distB="0" distL="0" distR="0" wp14:anchorId="0EDA1A45" wp14:editId="602E87C8">
                <wp:extent cx="6120765" cy="1649186"/>
                <wp:effectExtent l="0" t="0" r="13335"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49186"/>
                        </a:xfrm>
                        <a:prstGeom prst="rect">
                          <a:avLst/>
                        </a:prstGeom>
                        <a:solidFill>
                          <a:srgbClr val="FFFFFF"/>
                        </a:solidFill>
                        <a:ln w="9525">
                          <a:solidFill>
                            <a:srgbClr val="000000"/>
                          </a:solidFill>
                          <a:miter lim="800000"/>
                          <a:headEnd/>
                          <a:tailEnd/>
                        </a:ln>
                      </wps:spPr>
                      <wps:txbx>
                        <w:txbxContent>
                          <w:p w14:paraId="07243F03" w14:textId="77777777" w:rsidR="00492751" w:rsidRPr="00752E24" w:rsidRDefault="00492751" w:rsidP="00492751">
                            <w:pPr>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1492060C" w14:textId="77777777" w:rsidR="00492751" w:rsidRPr="00752E24" w:rsidRDefault="00492751" w:rsidP="00492751">
                            <w:pPr>
                              <w:numPr>
                                <w:ilvl w:val="0"/>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0FEB76D"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More than 1 DMRS sequence can be configured, FFS the value</w:t>
                            </w:r>
                          </w:p>
                          <w:p w14:paraId="06CFABDD"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FFS whether/how to support multiple sequences for DFT-s-OFDM</w:t>
                            </w:r>
                          </w:p>
                          <w:p w14:paraId="6800F9E6"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The conditions under which only DM-RS ports are to be specified. FFS details</w:t>
                            </w:r>
                          </w:p>
                          <w:p w14:paraId="087FEABD" w14:textId="77777777" w:rsidR="00492751" w:rsidRPr="00752E24" w:rsidRDefault="00492751" w:rsidP="00492751">
                            <w:pPr>
                              <w:numPr>
                                <w:ilvl w:val="0"/>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2E5D03A4"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41618025"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FFS 1-to-multiple mapping</w:t>
                            </w:r>
                          </w:p>
                          <w:p w14:paraId="547DF5EA" w14:textId="77777777" w:rsidR="00492751" w:rsidRPr="00305F94" w:rsidRDefault="00492751" w:rsidP="00492751">
                            <w:pPr>
                              <w:pStyle w:val="afc"/>
                              <w:numPr>
                                <w:ilvl w:val="1"/>
                                <w:numId w:val="48"/>
                              </w:numPr>
                              <w:autoSpaceDE w:val="0"/>
                              <w:autoSpaceDN w:val="0"/>
                              <w:adjustRightInd w:val="0"/>
                              <w:snapToGrid w:val="0"/>
                              <w:spacing w:after="120"/>
                              <w:ind w:firstLineChars="0"/>
                              <w:contextualSpacing/>
                              <w:jc w:val="both"/>
                              <w:rPr>
                                <w:sz w:val="20"/>
                                <w:szCs w:val="20"/>
                                <w:lang w:eastAsia="zh-CN"/>
                              </w:rPr>
                            </w:pPr>
                          </w:p>
                        </w:txbxContent>
                      </wps:txbx>
                      <wps:bodyPr rot="0" vert="horz" wrap="square" lIns="91440" tIns="45720" rIns="91440" bIns="45720" anchor="t" anchorCtr="0">
                        <a:noAutofit/>
                      </wps:bodyPr>
                    </wps:wsp>
                  </a:graphicData>
                </a:graphic>
              </wp:inline>
            </w:drawing>
          </mc:Choice>
          <mc:Fallback>
            <w:pict>
              <v:shapetype w14:anchorId="0EDA1A45" id="_x0000_t202" coordsize="21600,21600" o:spt="202" path="m,l,21600r21600,l21600,xe">
                <v:stroke joinstyle="miter"/>
                <v:path gradientshapeok="t" o:connecttype="rect"/>
              </v:shapetype>
              <v:shape id="文本框 2" o:spid="_x0000_s1026" type="#_x0000_t202" style="width:481.95pt;height:12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">
                <v:textbox>
                  <w:txbxContent>
                    <w:p w14:paraId="07243F03" w14:textId="77777777" w:rsidR="00492751" w:rsidRPr="00752E24" w:rsidRDefault="00492751" w:rsidP="00492751">
                      <w:pPr>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1492060C" w14:textId="77777777" w:rsidR="00492751" w:rsidRPr="00752E24" w:rsidRDefault="00492751" w:rsidP="00492751">
                      <w:pPr>
                        <w:numPr>
                          <w:ilvl w:val="0"/>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0FEB76D"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More than 1 DMRS sequence can be configured, FFS the value</w:t>
                      </w:r>
                    </w:p>
                    <w:p w14:paraId="06CFABDD"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FFS whether/how to support multiple sequences for DFT-s-OFDM</w:t>
                      </w:r>
                    </w:p>
                    <w:p w14:paraId="6800F9E6"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The conditions under which only DM-RS ports are to be specified. FFS details</w:t>
                      </w:r>
                    </w:p>
                    <w:p w14:paraId="087FEABD" w14:textId="77777777" w:rsidR="00492751" w:rsidRPr="00752E24" w:rsidRDefault="00492751" w:rsidP="00492751">
                      <w:pPr>
                        <w:numPr>
                          <w:ilvl w:val="0"/>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2E5D03A4"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41618025" w14:textId="77777777" w:rsidR="00492751" w:rsidRPr="00752E24" w:rsidRDefault="00492751" w:rsidP="00492751">
                      <w:pPr>
                        <w:numPr>
                          <w:ilvl w:val="1"/>
                          <w:numId w:val="48"/>
                        </w:numPr>
                        <w:snapToGrid w:val="0"/>
                        <w:spacing w:afterLines="50" w:after="156"/>
                        <w:ind w:hanging="357"/>
                        <w:contextualSpacing/>
                        <w:jc w:val="both"/>
                        <w:rPr>
                          <w:rFonts w:eastAsia="Batang"/>
                          <w:sz w:val="20"/>
                          <w:szCs w:val="20"/>
                          <w:lang w:eastAsia="zh-CN"/>
                        </w:rPr>
                      </w:pPr>
                      <w:r w:rsidRPr="00752E24">
                        <w:rPr>
                          <w:rFonts w:eastAsia="Batang"/>
                          <w:sz w:val="20"/>
                          <w:szCs w:val="20"/>
                          <w:lang w:eastAsia="zh-CN"/>
                        </w:rPr>
                        <w:t>FFS 1-to-multiple mapping</w:t>
                      </w:r>
                    </w:p>
                    <w:p w14:paraId="547DF5EA" w14:textId="77777777" w:rsidR="00492751" w:rsidRPr="00305F94" w:rsidRDefault="00492751" w:rsidP="00492751">
                      <w:pPr>
                        <w:pStyle w:val="afc"/>
                        <w:numPr>
                          <w:ilvl w:val="1"/>
                          <w:numId w:val="48"/>
                        </w:numPr>
                        <w:autoSpaceDE w:val="0"/>
                        <w:autoSpaceDN w:val="0"/>
                        <w:adjustRightInd w:val="0"/>
                        <w:snapToGrid w:val="0"/>
                        <w:spacing w:after="120"/>
                        <w:ind w:firstLineChars="0"/>
                        <w:contextualSpacing/>
                        <w:jc w:val="both"/>
                        <w:rPr>
                          <w:sz w:val="20"/>
                          <w:szCs w:val="20"/>
                          <w:lang w:eastAsia="zh-CN"/>
                        </w:rPr>
                      </w:pPr>
                    </w:p>
                  </w:txbxContent>
                </v:textbox>
                <w10:anchorlock/>
              </v:shape>
            </w:pict>
          </mc:Fallback>
        </mc:AlternateContent>
      </w:r>
    </w:p>
    <w:p w14:paraId="145DC9D2" w14:textId="5789D36A" w:rsidR="005A0621" w:rsidRDefault="00492751" w:rsidP="00F3697A">
      <w:pPr>
        <w:pStyle w:val="a5"/>
        <w:spacing w:afterLines="50" w:after="156"/>
        <w:jc w:val="center"/>
        <w:rPr>
          <w:rFonts w:eastAsia="宋体"/>
          <w:sz w:val="20"/>
          <w:szCs w:val="20"/>
          <w:lang w:eastAsia="zh-CN"/>
        </w:rPr>
      </w:pPr>
      <w:r>
        <w:object w:dxaOrig="8007" w:dyaOrig="7368" w14:anchorId="315D0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242.5pt" o:ole="">
            <v:imagedata r:id="rId8" o:title=""/>
          </v:shape>
          <o:OLEObject Type="Embed" ProgID="Visio.Drawing.11" ShapeID="_x0000_i1025" DrawAspect="Content" ObjectID="_1634736181" r:id="rId9"/>
        </w:object>
      </w:r>
    </w:p>
    <w:p w14:paraId="63E2F1A9" w14:textId="55133637" w:rsidR="005A0621" w:rsidRDefault="005A0621" w:rsidP="005A0621">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492751">
        <w:rPr>
          <w:rFonts w:eastAsia="宋体"/>
          <w:sz w:val="20"/>
          <w:szCs w:val="20"/>
          <w:lang w:eastAsia="zh-CN"/>
        </w:rPr>
        <w:t>1</w:t>
      </w:r>
      <w:r>
        <w:rPr>
          <w:rFonts w:eastAsia="宋体"/>
          <w:sz w:val="20"/>
          <w:szCs w:val="20"/>
          <w:lang w:eastAsia="zh-CN"/>
        </w:rPr>
        <w:t>.</w:t>
      </w:r>
      <w:r w:rsidRPr="000C575E">
        <w:rPr>
          <w:rFonts w:eastAsia="宋体"/>
          <w:sz w:val="20"/>
          <w:szCs w:val="20"/>
          <w:lang w:eastAsia="zh-CN"/>
        </w:rPr>
        <w:t xml:space="preserve"> </w:t>
      </w:r>
      <w:r w:rsidR="00492751">
        <w:rPr>
          <w:rFonts w:eastAsia="宋体"/>
          <w:sz w:val="20"/>
          <w:szCs w:val="20"/>
          <w:lang w:eastAsia="zh-CN"/>
        </w:rPr>
        <w:t>An</w:t>
      </w:r>
      <w:r w:rsidR="00492751">
        <w:rPr>
          <w:rFonts w:eastAsia="宋体" w:hint="eastAsia"/>
          <w:sz w:val="20"/>
          <w:szCs w:val="20"/>
          <w:lang w:eastAsia="zh-CN"/>
        </w:rPr>
        <w:t xml:space="preserve"> example of </w:t>
      </w:r>
      <w:r w:rsidR="00492751">
        <w:rPr>
          <w:rFonts w:eastAsia="宋体"/>
          <w:sz w:val="20"/>
          <w:szCs w:val="20"/>
          <w:lang w:eastAsia="zh-CN"/>
        </w:rPr>
        <w:t>o</w:t>
      </w:r>
      <w:r>
        <w:rPr>
          <w:rFonts w:eastAsia="宋体"/>
          <w:sz w:val="20"/>
          <w:szCs w:val="20"/>
          <w:lang w:eastAsia="zh-CN"/>
        </w:rPr>
        <w:t>ne-to-</w:t>
      </w:r>
      <w:r w:rsidR="00C137C3">
        <w:rPr>
          <w:rFonts w:eastAsia="宋体"/>
          <w:sz w:val="20"/>
          <w:szCs w:val="20"/>
          <w:lang w:eastAsia="zh-CN"/>
        </w:rPr>
        <w:t>multiple</w:t>
      </w:r>
      <w:r>
        <w:rPr>
          <w:rFonts w:eastAsia="宋体"/>
          <w:sz w:val="20"/>
          <w:szCs w:val="20"/>
          <w:lang w:eastAsia="zh-CN"/>
        </w:rPr>
        <w:t xml:space="preserve"> mapping </w:t>
      </w:r>
    </w:p>
    <w:p w14:paraId="7F8AC706" w14:textId="77777777" w:rsidR="00C06222" w:rsidRPr="00A710E7" w:rsidRDefault="00C06222" w:rsidP="005A0621">
      <w:pPr>
        <w:pStyle w:val="a5"/>
        <w:spacing w:afterLines="50" w:after="156"/>
        <w:jc w:val="center"/>
        <w:rPr>
          <w:rFonts w:eastAsia="宋体"/>
          <w:sz w:val="20"/>
          <w:szCs w:val="20"/>
          <w:lang w:eastAsia="zh-CN"/>
        </w:rPr>
      </w:pPr>
    </w:p>
    <w:p w14:paraId="69F309E5" w14:textId="4DF21B28" w:rsidR="00F81338" w:rsidRPr="005A0621" w:rsidRDefault="005A0621" w:rsidP="0073299C">
      <w:pPr>
        <w:pStyle w:val="a5"/>
        <w:spacing w:afterLines="50" w:after="156"/>
        <w:jc w:val="both"/>
        <w:rPr>
          <w:rFonts w:eastAsia="宋体"/>
          <w:sz w:val="20"/>
          <w:szCs w:val="20"/>
          <w:lang w:eastAsia="zh-CN"/>
        </w:rPr>
      </w:pPr>
      <w:r>
        <w:rPr>
          <w:rFonts w:eastAsia="宋体"/>
          <w:sz w:val="20"/>
          <w:szCs w:val="20"/>
          <w:lang w:eastAsia="zh-CN"/>
        </w:rPr>
        <w:t xml:space="preserve">Figure </w:t>
      </w:r>
      <w:r w:rsidR="00692204">
        <w:rPr>
          <w:rFonts w:eastAsia="宋体"/>
          <w:sz w:val="20"/>
          <w:szCs w:val="20"/>
          <w:lang w:eastAsia="zh-CN"/>
        </w:rPr>
        <w:t>1</w:t>
      </w:r>
      <w:r>
        <w:rPr>
          <w:rFonts w:eastAsia="宋体"/>
          <w:sz w:val="20"/>
          <w:szCs w:val="20"/>
          <w:lang w:eastAsia="zh-CN"/>
        </w:rPr>
        <w:t xml:space="preserve"> provides an example </w:t>
      </w:r>
      <w:r w:rsidR="002F6763">
        <w:rPr>
          <w:rFonts w:eastAsia="宋体"/>
          <w:sz w:val="20"/>
          <w:szCs w:val="20"/>
          <w:lang w:eastAsia="zh-CN"/>
        </w:rPr>
        <w:t>for the</w:t>
      </w:r>
      <w:r>
        <w:rPr>
          <w:rFonts w:eastAsia="宋体"/>
          <w:sz w:val="20"/>
          <w:szCs w:val="20"/>
          <w:lang w:eastAsia="zh-CN"/>
        </w:rPr>
        <w:t xml:space="preserve"> one-to-</w:t>
      </w:r>
      <w:r w:rsidR="002F6763">
        <w:rPr>
          <w:rFonts w:eastAsia="宋体"/>
          <w:sz w:val="20"/>
          <w:szCs w:val="20"/>
          <w:lang w:eastAsia="zh-CN"/>
        </w:rPr>
        <w:t>multiple</w:t>
      </w:r>
      <w:r>
        <w:rPr>
          <w:rFonts w:eastAsia="宋体"/>
          <w:sz w:val="20"/>
          <w:szCs w:val="20"/>
          <w:lang w:eastAsia="zh-CN"/>
        </w:rPr>
        <w:t xml:space="preserve"> mapping between preamble</w:t>
      </w:r>
      <w:r w:rsidR="002F6763">
        <w:rPr>
          <w:rFonts w:eastAsia="宋体"/>
          <w:sz w:val="20"/>
          <w:szCs w:val="20"/>
          <w:lang w:eastAsia="zh-CN"/>
        </w:rPr>
        <w:t xml:space="preserve">s and </w:t>
      </w:r>
      <w:r>
        <w:rPr>
          <w:rFonts w:eastAsia="宋体"/>
          <w:sz w:val="20"/>
          <w:szCs w:val="20"/>
          <w:lang w:eastAsia="zh-CN"/>
        </w:rPr>
        <w:t>PUSCH resource</w:t>
      </w:r>
      <w:r w:rsidR="002F6763">
        <w:rPr>
          <w:rFonts w:eastAsia="宋体"/>
          <w:sz w:val="20"/>
          <w:szCs w:val="20"/>
          <w:lang w:eastAsia="zh-CN"/>
        </w:rPr>
        <w:t xml:space="preserve"> units</w:t>
      </w:r>
      <w:r>
        <w:rPr>
          <w:rFonts w:eastAsia="宋体"/>
          <w:sz w:val="20"/>
          <w:szCs w:val="20"/>
          <w:lang w:eastAsia="zh-CN"/>
        </w:rPr>
        <w:t xml:space="preserve">. One </w:t>
      </w:r>
      <w:r w:rsidR="00012301">
        <w:rPr>
          <w:rFonts w:eastAsia="宋体"/>
          <w:sz w:val="20"/>
          <w:szCs w:val="20"/>
          <w:lang w:eastAsia="zh-CN"/>
        </w:rPr>
        <w:t>motivation</w:t>
      </w:r>
      <w:r w:rsidR="00ED1B92">
        <w:rPr>
          <w:rFonts w:eastAsia="宋体"/>
          <w:sz w:val="20"/>
          <w:szCs w:val="20"/>
          <w:lang w:eastAsia="zh-CN"/>
        </w:rPr>
        <w:t xml:space="preserve"> to support the </w:t>
      </w:r>
      <w:r>
        <w:rPr>
          <w:rFonts w:eastAsia="宋体"/>
          <w:sz w:val="20"/>
          <w:szCs w:val="20"/>
          <w:lang w:eastAsia="zh-CN"/>
        </w:rPr>
        <w:t>one-to-</w:t>
      </w:r>
      <w:r w:rsidR="00ED1B92">
        <w:rPr>
          <w:rFonts w:eastAsia="宋体"/>
          <w:sz w:val="20"/>
          <w:szCs w:val="20"/>
          <w:lang w:eastAsia="zh-CN"/>
        </w:rPr>
        <w:t>multiple</w:t>
      </w:r>
      <w:r>
        <w:rPr>
          <w:rFonts w:eastAsia="宋体"/>
          <w:sz w:val="20"/>
          <w:szCs w:val="20"/>
          <w:lang w:eastAsia="zh-CN"/>
        </w:rPr>
        <w:t xml:space="preserve"> mapping could be saving some preamble overhead</w:t>
      </w:r>
      <w:r w:rsidR="00012301">
        <w:rPr>
          <w:rFonts w:eastAsia="宋体"/>
          <w:sz w:val="20"/>
          <w:szCs w:val="20"/>
          <w:lang w:eastAsia="zh-CN"/>
        </w:rPr>
        <w:t xml:space="preserve">. </w:t>
      </w:r>
      <w:r w:rsidR="006E7176">
        <w:rPr>
          <w:rFonts w:eastAsia="宋体"/>
          <w:sz w:val="20"/>
          <w:szCs w:val="20"/>
          <w:lang w:eastAsia="zh-CN"/>
        </w:rPr>
        <w:t>In the RAN1#96b</w:t>
      </w:r>
      <w:r w:rsidR="00935060">
        <w:rPr>
          <w:rFonts w:eastAsia="宋体"/>
          <w:sz w:val="20"/>
          <w:szCs w:val="20"/>
          <w:lang w:eastAsia="zh-CN"/>
        </w:rPr>
        <w:t>is</w:t>
      </w:r>
      <w:r w:rsidR="006E7176">
        <w:rPr>
          <w:rFonts w:eastAsia="宋体"/>
          <w:sz w:val="20"/>
          <w:szCs w:val="20"/>
          <w:lang w:eastAsia="zh-CN"/>
        </w:rPr>
        <w:t xml:space="preserve"> meeting, i</w:t>
      </w:r>
      <w:r w:rsidR="00ED1B92">
        <w:rPr>
          <w:rFonts w:eastAsia="宋体"/>
          <w:sz w:val="20"/>
          <w:szCs w:val="20"/>
          <w:lang w:eastAsia="zh-CN"/>
        </w:rPr>
        <w:t xml:space="preserve">t has been agreed that separate PRACH occasions can be configured for </w:t>
      </w:r>
      <w:r w:rsidR="008B5544">
        <w:rPr>
          <w:rFonts w:eastAsia="宋体"/>
          <w:sz w:val="20"/>
          <w:szCs w:val="20"/>
          <w:lang w:eastAsia="zh-CN"/>
        </w:rPr>
        <w:t>2</w:t>
      </w:r>
      <w:r w:rsidR="00ED1B92">
        <w:rPr>
          <w:rFonts w:eastAsia="宋体"/>
          <w:sz w:val="20"/>
          <w:szCs w:val="20"/>
          <w:lang w:eastAsia="zh-CN"/>
        </w:rPr>
        <w:t xml:space="preserve">-step </w:t>
      </w:r>
      <w:r w:rsidR="00792BDF">
        <w:rPr>
          <w:rFonts w:eastAsia="宋体"/>
          <w:sz w:val="20"/>
          <w:szCs w:val="20"/>
          <w:lang w:eastAsia="zh-CN"/>
        </w:rPr>
        <w:t xml:space="preserve">RACH </w:t>
      </w:r>
      <w:r w:rsidR="00ED1B92">
        <w:rPr>
          <w:rFonts w:eastAsia="宋体"/>
          <w:sz w:val="20"/>
          <w:szCs w:val="20"/>
          <w:lang w:eastAsia="zh-CN"/>
        </w:rPr>
        <w:t xml:space="preserve">and </w:t>
      </w:r>
      <w:r w:rsidR="008B5544">
        <w:rPr>
          <w:rFonts w:eastAsia="宋体"/>
          <w:sz w:val="20"/>
          <w:szCs w:val="20"/>
          <w:lang w:eastAsia="zh-CN"/>
        </w:rPr>
        <w:t>4</w:t>
      </w:r>
      <w:r w:rsidR="00ED1B92">
        <w:rPr>
          <w:rFonts w:eastAsia="宋体"/>
          <w:sz w:val="20"/>
          <w:szCs w:val="20"/>
          <w:lang w:eastAsia="zh-CN"/>
        </w:rPr>
        <w:t xml:space="preserve">-step RACH. </w:t>
      </w:r>
      <w:r w:rsidR="008B5544">
        <w:rPr>
          <w:rFonts w:eastAsia="宋体"/>
          <w:sz w:val="20"/>
          <w:szCs w:val="20"/>
          <w:lang w:eastAsia="zh-CN"/>
        </w:rPr>
        <w:t xml:space="preserve">Therefore, a PRACH occasion can be dedicated to 2-step RACH. </w:t>
      </w:r>
      <w:r w:rsidR="00ED1B92">
        <w:rPr>
          <w:rFonts w:eastAsia="宋体"/>
          <w:sz w:val="20"/>
          <w:szCs w:val="20"/>
          <w:lang w:eastAsia="zh-CN"/>
        </w:rPr>
        <w:t>Since one PRACH occasion can accommodate at most 64 preambles</w:t>
      </w:r>
      <w:r w:rsidR="002F1C99">
        <w:rPr>
          <w:rFonts w:eastAsia="宋体"/>
          <w:sz w:val="20"/>
          <w:szCs w:val="20"/>
          <w:lang w:eastAsia="zh-CN"/>
        </w:rPr>
        <w:t xml:space="preserve"> and</w:t>
      </w:r>
      <w:r w:rsidR="00ED1B92">
        <w:rPr>
          <w:rFonts w:eastAsia="宋体"/>
          <w:sz w:val="20"/>
          <w:szCs w:val="20"/>
          <w:lang w:eastAsia="zh-CN"/>
        </w:rPr>
        <w:t xml:space="preserve"> </w:t>
      </w:r>
      <w:r w:rsidR="008B5544">
        <w:rPr>
          <w:rFonts w:eastAsia="宋体"/>
          <w:sz w:val="20"/>
          <w:szCs w:val="20"/>
          <w:lang w:eastAsia="zh-CN"/>
        </w:rPr>
        <w:t>2</w:t>
      </w:r>
      <w:r w:rsidR="00ED1B92">
        <w:rPr>
          <w:rFonts w:eastAsia="宋体"/>
          <w:sz w:val="20"/>
          <w:szCs w:val="20"/>
          <w:lang w:eastAsia="zh-CN"/>
        </w:rPr>
        <w:t>-step RACH can use all these preambles, it seems that there is no urgent need to save preambles. According to the agreements</w:t>
      </w:r>
      <w:r w:rsidR="006E7176">
        <w:rPr>
          <w:rFonts w:eastAsia="宋体"/>
          <w:sz w:val="20"/>
          <w:szCs w:val="20"/>
          <w:lang w:eastAsia="zh-CN"/>
        </w:rPr>
        <w:t xml:space="preserve"> of the RAN1#96b meeting</w:t>
      </w:r>
      <w:r w:rsidR="00ED1B92">
        <w:rPr>
          <w:rFonts w:eastAsia="宋体"/>
          <w:sz w:val="20"/>
          <w:szCs w:val="20"/>
          <w:lang w:eastAsia="zh-CN"/>
        </w:rPr>
        <w:t xml:space="preserve">, </w:t>
      </w:r>
      <w:r w:rsidR="008B5544">
        <w:rPr>
          <w:rFonts w:eastAsia="宋体"/>
          <w:sz w:val="20"/>
          <w:szCs w:val="20"/>
          <w:lang w:eastAsia="zh-CN"/>
        </w:rPr>
        <w:t>2</w:t>
      </w:r>
      <w:r w:rsidR="00ED1B92">
        <w:rPr>
          <w:rFonts w:eastAsia="宋体"/>
          <w:sz w:val="20"/>
          <w:szCs w:val="20"/>
          <w:lang w:eastAsia="zh-CN"/>
        </w:rPr>
        <w:t xml:space="preserve">-step </w:t>
      </w:r>
      <w:r w:rsidR="006E7176">
        <w:rPr>
          <w:rFonts w:eastAsia="宋体"/>
          <w:sz w:val="20"/>
          <w:szCs w:val="20"/>
          <w:lang w:eastAsia="zh-CN"/>
        </w:rPr>
        <w:t xml:space="preserve">RACH </w:t>
      </w:r>
      <w:r w:rsidR="00ED1B92">
        <w:rPr>
          <w:rFonts w:eastAsia="宋体"/>
          <w:sz w:val="20"/>
          <w:szCs w:val="20"/>
          <w:lang w:eastAsia="zh-CN"/>
        </w:rPr>
        <w:t xml:space="preserve">and </w:t>
      </w:r>
      <w:r w:rsidR="008B5544">
        <w:rPr>
          <w:rFonts w:eastAsia="宋体"/>
          <w:sz w:val="20"/>
          <w:szCs w:val="20"/>
          <w:lang w:eastAsia="zh-CN"/>
        </w:rPr>
        <w:t>4</w:t>
      </w:r>
      <w:r w:rsidR="00ED1B92">
        <w:rPr>
          <w:rFonts w:eastAsia="宋体"/>
          <w:sz w:val="20"/>
          <w:szCs w:val="20"/>
          <w:lang w:eastAsia="zh-CN"/>
        </w:rPr>
        <w:t xml:space="preserve">-step RACH can also share a PRACH occasion but use separate preambles. At least in this case, </w:t>
      </w:r>
      <w:r w:rsidR="00D60390">
        <w:rPr>
          <w:rFonts w:eastAsia="宋体"/>
          <w:sz w:val="20"/>
          <w:szCs w:val="20"/>
          <w:lang w:eastAsia="zh-CN"/>
        </w:rPr>
        <w:t xml:space="preserve">it is more meaningful to </w:t>
      </w:r>
      <w:r w:rsidR="007C3F2C">
        <w:rPr>
          <w:rFonts w:eastAsia="宋体"/>
          <w:sz w:val="20"/>
          <w:szCs w:val="20"/>
          <w:lang w:eastAsia="zh-CN"/>
        </w:rPr>
        <w:t>use the one-to-multiple mapping</w:t>
      </w:r>
      <w:r w:rsidR="00D60390">
        <w:rPr>
          <w:rFonts w:eastAsia="宋体"/>
          <w:sz w:val="20"/>
          <w:szCs w:val="20"/>
          <w:lang w:eastAsia="zh-CN"/>
        </w:rPr>
        <w:t>.</w:t>
      </w:r>
      <w:r w:rsidR="0034403A">
        <w:rPr>
          <w:rFonts w:eastAsia="宋体"/>
          <w:sz w:val="20"/>
          <w:szCs w:val="20"/>
          <w:lang w:eastAsia="zh-CN"/>
        </w:rPr>
        <w:t xml:space="preserve"> By </w:t>
      </w:r>
      <w:r w:rsidR="007C3F2C">
        <w:rPr>
          <w:rFonts w:eastAsia="宋体"/>
          <w:sz w:val="20"/>
          <w:szCs w:val="20"/>
          <w:lang w:eastAsia="zh-CN"/>
        </w:rPr>
        <w:t>this way</w:t>
      </w:r>
      <w:r w:rsidR="0034403A">
        <w:rPr>
          <w:rFonts w:eastAsia="宋体"/>
          <w:sz w:val="20"/>
          <w:szCs w:val="20"/>
          <w:lang w:eastAsia="zh-CN"/>
        </w:rPr>
        <w:t xml:space="preserve">, a larger number of UEs can be supported even if the number of preambles is limited for </w:t>
      </w:r>
      <w:r w:rsidR="008B5544">
        <w:rPr>
          <w:rFonts w:eastAsia="宋体"/>
          <w:sz w:val="20"/>
          <w:szCs w:val="20"/>
          <w:lang w:eastAsia="zh-CN"/>
        </w:rPr>
        <w:t>2</w:t>
      </w:r>
      <w:r w:rsidR="0034403A">
        <w:rPr>
          <w:rFonts w:eastAsia="宋体"/>
          <w:sz w:val="20"/>
          <w:szCs w:val="20"/>
          <w:lang w:eastAsia="zh-CN"/>
        </w:rPr>
        <w:t xml:space="preserve">-step RACH. </w:t>
      </w:r>
      <w:r w:rsidR="00154725">
        <w:rPr>
          <w:rFonts w:eastAsia="宋体"/>
          <w:sz w:val="20"/>
          <w:szCs w:val="20"/>
          <w:lang w:eastAsia="zh-CN"/>
        </w:rPr>
        <w:t xml:space="preserve">Another motivation could be to achieve </w:t>
      </w:r>
      <w:r w:rsidR="0031592D">
        <w:rPr>
          <w:rFonts w:eastAsia="宋体"/>
          <w:sz w:val="20"/>
          <w:szCs w:val="20"/>
          <w:lang w:eastAsia="zh-CN"/>
        </w:rPr>
        <w:t xml:space="preserve">some level of </w:t>
      </w:r>
      <w:r w:rsidR="00154725">
        <w:rPr>
          <w:rFonts w:eastAsia="宋体"/>
          <w:sz w:val="20"/>
          <w:szCs w:val="20"/>
          <w:lang w:eastAsia="zh-CN"/>
        </w:rPr>
        <w:t xml:space="preserve">link adaptation. </w:t>
      </w:r>
      <w:r w:rsidR="0031592D">
        <w:rPr>
          <w:rFonts w:eastAsia="宋体"/>
          <w:sz w:val="20"/>
          <w:szCs w:val="20"/>
          <w:lang w:eastAsia="zh-CN"/>
        </w:rPr>
        <w:t xml:space="preserve">For example, one preamble is associated with two PUSCH resource units with different TB sizes or MCS levels. The UE can adaptively select one PUSCH resource unit to use, and the gNB </w:t>
      </w:r>
      <w:r w:rsidR="00A7194D">
        <w:rPr>
          <w:rFonts w:eastAsia="宋体"/>
          <w:sz w:val="20"/>
          <w:szCs w:val="20"/>
          <w:lang w:eastAsia="zh-CN"/>
        </w:rPr>
        <w:t>identifies</w:t>
      </w:r>
      <w:r w:rsidR="0031592D">
        <w:rPr>
          <w:rFonts w:eastAsia="宋体"/>
          <w:sz w:val="20"/>
          <w:szCs w:val="20"/>
          <w:lang w:eastAsia="zh-CN"/>
        </w:rPr>
        <w:t xml:space="preserve"> the selected PUSCH resource unit by blind decoding. If the number of preambles is sufficient, another alternative is to associate </w:t>
      </w:r>
      <w:r w:rsidR="00A7194D">
        <w:rPr>
          <w:rFonts w:eastAsia="宋体"/>
          <w:sz w:val="20"/>
          <w:szCs w:val="20"/>
          <w:lang w:eastAsia="zh-CN"/>
        </w:rPr>
        <w:t>two different</w:t>
      </w:r>
      <w:r w:rsidR="0031592D">
        <w:rPr>
          <w:rFonts w:eastAsia="宋体"/>
          <w:sz w:val="20"/>
          <w:szCs w:val="20"/>
          <w:lang w:eastAsia="zh-CN"/>
        </w:rPr>
        <w:t xml:space="preserve"> preamble</w:t>
      </w:r>
      <w:r w:rsidR="00A7194D">
        <w:rPr>
          <w:rFonts w:eastAsia="宋体"/>
          <w:sz w:val="20"/>
          <w:szCs w:val="20"/>
          <w:lang w:eastAsia="zh-CN"/>
        </w:rPr>
        <w:t>s</w:t>
      </w:r>
      <w:r w:rsidR="0031592D">
        <w:rPr>
          <w:rFonts w:eastAsia="宋体"/>
          <w:sz w:val="20"/>
          <w:szCs w:val="20"/>
          <w:lang w:eastAsia="zh-CN"/>
        </w:rPr>
        <w:t xml:space="preserve"> with </w:t>
      </w:r>
      <w:r w:rsidR="00A7194D">
        <w:rPr>
          <w:rFonts w:eastAsia="宋体"/>
          <w:sz w:val="20"/>
          <w:szCs w:val="20"/>
          <w:lang w:eastAsia="zh-CN"/>
        </w:rPr>
        <w:t xml:space="preserve">the aforementioned two PUSCH resource units. By this way, the gNB can identify the PUSCH resource unit immediately by detecting a preamble. Also, several issues need to be considered w.r.t. the one-to-multiple mapping. </w:t>
      </w:r>
      <w:r w:rsidR="0034403A">
        <w:rPr>
          <w:rFonts w:eastAsia="宋体"/>
          <w:sz w:val="20"/>
          <w:szCs w:val="20"/>
          <w:lang w:eastAsia="zh-CN"/>
        </w:rPr>
        <w:t>One issue to be considered is that the gNB has to perform blind decoding for</w:t>
      </w:r>
      <w:r w:rsidR="008B5544">
        <w:rPr>
          <w:rFonts w:eastAsia="宋体"/>
          <w:sz w:val="20"/>
          <w:szCs w:val="20"/>
          <w:lang w:eastAsia="zh-CN"/>
        </w:rPr>
        <w:t xml:space="preserve"> the associated</w:t>
      </w:r>
      <w:r w:rsidR="0034403A">
        <w:rPr>
          <w:rFonts w:eastAsia="宋体"/>
          <w:sz w:val="20"/>
          <w:szCs w:val="20"/>
          <w:lang w:eastAsia="zh-CN"/>
        </w:rPr>
        <w:t xml:space="preserve"> PUSCHs once a preamble </w:t>
      </w:r>
      <w:r w:rsidR="006E7176">
        <w:rPr>
          <w:rFonts w:eastAsia="宋体"/>
          <w:sz w:val="20"/>
          <w:szCs w:val="20"/>
          <w:lang w:eastAsia="zh-CN"/>
        </w:rPr>
        <w:t>has been</w:t>
      </w:r>
      <w:r w:rsidR="0034403A">
        <w:rPr>
          <w:rFonts w:eastAsia="宋体"/>
          <w:sz w:val="20"/>
          <w:szCs w:val="20"/>
          <w:lang w:eastAsia="zh-CN"/>
        </w:rPr>
        <w:t xml:space="preserve"> identified. </w:t>
      </w:r>
      <w:r w:rsidR="00557D65">
        <w:rPr>
          <w:rFonts w:eastAsia="宋体"/>
          <w:sz w:val="20"/>
          <w:szCs w:val="20"/>
          <w:lang w:eastAsia="zh-CN"/>
        </w:rPr>
        <w:t xml:space="preserve">Another issue is that the gNB cannot obtain separate TA values for UEs </w:t>
      </w:r>
      <w:r w:rsidR="00186817">
        <w:rPr>
          <w:rFonts w:eastAsia="宋体"/>
          <w:sz w:val="20"/>
          <w:szCs w:val="20"/>
          <w:lang w:eastAsia="zh-CN"/>
        </w:rPr>
        <w:t xml:space="preserve">if they </w:t>
      </w:r>
      <w:r w:rsidR="00557D65">
        <w:rPr>
          <w:rFonts w:eastAsia="宋体"/>
          <w:sz w:val="20"/>
          <w:szCs w:val="20"/>
          <w:lang w:eastAsia="zh-CN"/>
        </w:rPr>
        <w:t>choos</w:t>
      </w:r>
      <w:r w:rsidR="00186817">
        <w:rPr>
          <w:rFonts w:eastAsia="宋体"/>
          <w:sz w:val="20"/>
          <w:szCs w:val="20"/>
          <w:lang w:eastAsia="zh-CN"/>
        </w:rPr>
        <w:t>e</w:t>
      </w:r>
      <w:r w:rsidR="00557D65">
        <w:rPr>
          <w:rFonts w:eastAsia="宋体"/>
          <w:sz w:val="20"/>
          <w:szCs w:val="20"/>
          <w:lang w:eastAsia="zh-CN"/>
        </w:rPr>
        <w:t xml:space="preserve"> the same preamble but different PUSCH resource units.</w:t>
      </w:r>
    </w:p>
    <w:p w14:paraId="67ACF4B1" w14:textId="7844AE80" w:rsidR="002864B9" w:rsidRDefault="00664003" w:rsidP="0073299C">
      <w:pPr>
        <w:pStyle w:val="a5"/>
        <w:spacing w:afterLines="50" w:after="156"/>
        <w:jc w:val="both"/>
        <w:rPr>
          <w:rFonts w:eastAsia="宋体"/>
          <w:b/>
          <w:sz w:val="20"/>
          <w:szCs w:val="20"/>
          <w:lang w:eastAsia="zh-CN"/>
        </w:rPr>
      </w:pPr>
      <w:r>
        <w:rPr>
          <w:rFonts w:eastAsia="宋体"/>
          <w:b/>
          <w:sz w:val="20"/>
          <w:szCs w:val="20"/>
          <w:lang w:eastAsia="zh-CN"/>
        </w:rPr>
        <w:t xml:space="preserve">Proposal </w:t>
      </w:r>
      <w:r w:rsidR="008B5544">
        <w:rPr>
          <w:rFonts w:eastAsia="宋体"/>
          <w:b/>
          <w:sz w:val="20"/>
          <w:szCs w:val="20"/>
          <w:lang w:eastAsia="zh-CN"/>
        </w:rPr>
        <w:t>1</w:t>
      </w:r>
      <w:r>
        <w:rPr>
          <w:rFonts w:eastAsia="宋体"/>
          <w:b/>
          <w:sz w:val="20"/>
          <w:szCs w:val="20"/>
          <w:lang w:eastAsia="zh-CN"/>
        </w:rPr>
        <w:t>:</w:t>
      </w:r>
      <w:r w:rsidRPr="000F03B7">
        <w:rPr>
          <w:rFonts w:eastAsia="宋体"/>
          <w:b/>
          <w:sz w:val="20"/>
          <w:szCs w:val="20"/>
          <w:lang w:eastAsia="zh-CN"/>
        </w:rPr>
        <w:t xml:space="preserve"> </w:t>
      </w:r>
      <w:r w:rsidR="007C3F2C">
        <w:rPr>
          <w:rFonts w:eastAsia="宋体"/>
          <w:b/>
          <w:sz w:val="20"/>
          <w:szCs w:val="20"/>
          <w:lang w:eastAsia="zh-CN"/>
        </w:rPr>
        <w:t xml:space="preserve">When the number of preambles available for two-step RACH is limited, one-to-multiple mapping </w:t>
      </w:r>
      <w:r w:rsidR="00186817">
        <w:rPr>
          <w:rFonts w:eastAsia="宋体"/>
          <w:b/>
          <w:sz w:val="20"/>
          <w:szCs w:val="20"/>
          <w:lang w:eastAsia="zh-CN"/>
        </w:rPr>
        <w:t xml:space="preserve">can </w:t>
      </w:r>
      <w:r w:rsidR="007C3F2C">
        <w:rPr>
          <w:rFonts w:eastAsia="宋体"/>
          <w:b/>
          <w:sz w:val="20"/>
          <w:szCs w:val="20"/>
          <w:lang w:eastAsia="zh-CN"/>
        </w:rPr>
        <w:t xml:space="preserve">be considered to </w:t>
      </w:r>
      <w:r w:rsidR="002864B9">
        <w:rPr>
          <w:rFonts w:eastAsia="宋体"/>
          <w:b/>
          <w:sz w:val="20"/>
          <w:szCs w:val="20"/>
          <w:lang w:eastAsia="zh-CN"/>
        </w:rPr>
        <w:t>support a UE number larger than the number of preambles</w:t>
      </w:r>
      <w:r w:rsidR="0031592D">
        <w:rPr>
          <w:rFonts w:eastAsia="宋体"/>
          <w:b/>
          <w:sz w:val="20"/>
          <w:szCs w:val="20"/>
          <w:lang w:eastAsia="zh-CN"/>
        </w:rPr>
        <w:t xml:space="preserve"> or to support link adaptation</w:t>
      </w:r>
      <w:r w:rsidR="002864B9">
        <w:rPr>
          <w:rFonts w:eastAsia="宋体"/>
          <w:b/>
          <w:sz w:val="20"/>
          <w:szCs w:val="20"/>
          <w:lang w:eastAsia="zh-CN"/>
        </w:rPr>
        <w:t xml:space="preserve">. </w:t>
      </w:r>
      <w:r w:rsidR="00F76024">
        <w:rPr>
          <w:rFonts w:eastAsia="宋体"/>
          <w:b/>
          <w:sz w:val="20"/>
          <w:szCs w:val="20"/>
          <w:lang w:eastAsia="zh-CN"/>
        </w:rPr>
        <w:t xml:space="preserve">Whether to support </w:t>
      </w:r>
      <w:r w:rsidR="00E86BA5">
        <w:rPr>
          <w:rFonts w:eastAsia="宋体"/>
          <w:b/>
          <w:sz w:val="20"/>
          <w:szCs w:val="20"/>
          <w:lang w:eastAsia="zh-CN"/>
        </w:rPr>
        <w:t>one-to-multiple mapping</w:t>
      </w:r>
      <w:r w:rsidR="00F76024">
        <w:rPr>
          <w:rFonts w:eastAsia="宋体"/>
          <w:b/>
          <w:sz w:val="20"/>
          <w:szCs w:val="20"/>
          <w:lang w:eastAsia="zh-CN"/>
        </w:rPr>
        <w:t xml:space="preserve"> should be subject to further evaluations on potential issues such as gNB blind decoding, TA estimation and so on. </w:t>
      </w:r>
    </w:p>
    <w:p w14:paraId="0366FE64" w14:textId="77777777" w:rsidR="00B76B3F" w:rsidRDefault="00B76B3F" w:rsidP="0073299C">
      <w:pPr>
        <w:pStyle w:val="a5"/>
        <w:spacing w:afterLines="50" w:after="156"/>
        <w:jc w:val="both"/>
        <w:rPr>
          <w:rFonts w:eastAsia="宋体"/>
          <w:b/>
          <w:sz w:val="20"/>
          <w:szCs w:val="20"/>
          <w:lang w:eastAsia="zh-CN"/>
        </w:rPr>
      </w:pPr>
    </w:p>
    <w:p w14:paraId="6A7855C1" w14:textId="77777777" w:rsidR="0034725B" w:rsidRDefault="00B76B3F" w:rsidP="00B76B3F">
      <w:pPr>
        <w:pStyle w:val="a5"/>
        <w:spacing w:afterLines="50" w:after="156"/>
        <w:jc w:val="both"/>
        <w:rPr>
          <w:rFonts w:eastAsia="宋体"/>
          <w:sz w:val="20"/>
          <w:szCs w:val="20"/>
          <w:lang w:eastAsia="zh-CN"/>
        </w:rPr>
      </w:pPr>
      <w:bookmarkStart w:id="2" w:name="_Ref228947482"/>
      <w:r>
        <w:rPr>
          <w:rFonts w:eastAsia="宋体"/>
          <w:sz w:val="20"/>
          <w:szCs w:val="20"/>
          <w:lang w:eastAsia="zh-CN"/>
        </w:rPr>
        <w:t>In</w:t>
      </w:r>
      <w:r w:rsidRPr="000931D7">
        <w:rPr>
          <w:rFonts w:eastAsia="宋体" w:hint="eastAsia"/>
          <w:sz w:val="20"/>
          <w:szCs w:val="20"/>
          <w:lang w:eastAsia="zh-CN"/>
        </w:rPr>
        <w:t xml:space="preserve"> the </w:t>
      </w:r>
      <w:r>
        <w:rPr>
          <w:rFonts w:eastAsia="宋体"/>
          <w:sz w:val="20"/>
          <w:szCs w:val="20"/>
          <w:lang w:eastAsia="zh-CN"/>
        </w:rPr>
        <w:t xml:space="preserve">RAN1#98b meeting, the following agreements have been achieved which will have an impact on the mapping between preambles and PUSCH resource units (PRUs) [2]. </w:t>
      </w:r>
    </w:p>
    <w:p w14:paraId="0CDC6AFF" w14:textId="2FDFC4D0" w:rsidR="0034725B" w:rsidRDefault="0034725B" w:rsidP="00B76B3F">
      <w:pPr>
        <w:pStyle w:val="a5"/>
        <w:spacing w:afterLines="50" w:after="156"/>
        <w:jc w:val="both"/>
        <w:rPr>
          <w:rFonts w:eastAsia="宋体"/>
          <w:sz w:val="20"/>
          <w:szCs w:val="20"/>
          <w:lang w:eastAsia="zh-CN"/>
        </w:rPr>
      </w:pPr>
      <w:r w:rsidRPr="007227D4">
        <w:rPr>
          <w:rFonts w:eastAsia="宋体"/>
          <w:noProof/>
          <w:sz w:val="20"/>
          <w:szCs w:val="20"/>
          <w:lang w:eastAsia="zh-CN"/>
        </w:rPr>
        <mc:AlternateContent>
          <mc:Choice Requires="wps">
            <w:drawing>
              <wp:inline distT="0" distB="0" distL="0" distR="0" wp14:anchorId="368E2C37" wp14:editId="0197DA24">
                <wp:extent cx="6120765" cy="2314575"/>
                <wp:effectExtent l="0" t="0" r="13335" b="2857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314575"/>
                        </a:xfrm>
                        <a:prstGeom prst="rect">
                          <a:avLst/>
                        </a:prstGeom>
                        <a:solidFill>
                          <a:srgbClr val="FFFFFF"/>
                        </a:solidFill>
                        <a:ln w="9525">
                          <a:solidFill>
                            <a:srgbClr val="000000"/>
                          </a:solidFill>
                          <a:miter lim="800000"/>
                          <a:headEnd/>
                          <a:tailEnd/>
                        </a:ln>
                      </wps:spPr>
                      <wps:txbx>
                        <w:txbxContent>
                          <w:p w14:paraId="4A85F365" w14:textId="77777777" w:rsidR="0034725B" w:rsidRPr="00812FF0" w:rsidRDefault="0034725B" w:rsidP="0034725B">
                            <w:pPr>
                              <w:rPr>
                                <w:b/>
                                <w:bCs/>
                                <w:sz w:val="20"/>
                                <w:szCs w:val="20"/>
                                <w:lang w:eastAsia="x-none"/>
                              </w:rPr>
                            </w:pPr>
                            <w:r w:rsidRPr="00812FF0">
                              <w:rPr>
                                <w:sz w:val="20"/>
                                <w:szCs w:val="20"/>
                                <w:highlight w:val="green"/>
                                <w:lang w:eastAsia="x-none"/>
                              </w:rPr>
                              <w:t>Agreements</w:t>
                            </w:r>
                            <w:r w:rsidRPr="00812FF0">
                              <w:rPr>
                                <w:b/>
                                <w:bCs/>
                                <w:sz w:val="20"/>
                                <w:szCs w:val="20"/>
                                <w:lang w:eastAsia="x-none"/>
                              </w:rPr>
                              <w:t>:</w:t>
                            </w:r>
                          </w:p>
                          <w:p w14:paraId="0FD73539" w14:textId="77777777" w:rsidR="0034725B" w:rsidRPr="00812FF0" w:rsidRDefault="0034725B" w:rsidP="0034725B">
                            <w:pPr>
                              <w:pStyle w:val="afc"/>
                              <w:widowControl w:val="0"/>
                              <w:numPr>
                                <w:ilvl w:val="0"/>
                                <w:numId w:val="53"/>
                              </w:numPr>
                              <w:autoSpaceDN w:val="0"/>
                              <w:ind w:firstLineChars="0"/>
                              <w:contextualSpacing/>
                              <w:jc w:val="both"/>
                              <w:rPr>
                                <w:sz w:val="20"/>
                                <w:szCs w:val="20"/>
                                <w:lang w:eastAsia="zh-CN"/>
                              </w:rPr>
                            </w:pPr>
                            <w:r w:rsidRPr="00812FF0">
                              <w:rPr>
                                <w:sz w:val="20"/>
                                <w:szCs w:val="20"/>
                                <w:lang w:eastAsia="zh-CN"/>
                              </w:rPr>
                              <w:t>An msgA PUSCH occasion is considered as valid only if the following criteria are satisfied</w:t>
                            </w:r>
                          </w:p>
                          <w:p w14:paraId="4E2182C7" w14:textId="77777777" w:rsidR="0034725B" w:rsidRPr="00812FF0" w:rsidRDefault="0034725B" w:rsidP="0034725B">
                            <w:pPr>
                              <w:pStyle w:val="afc"/>
                              <w:widowControl w:val="0"/>
                              <w:numPr>
                                <w:ilvl w:val="1"/>
                                <w:numId w:val="53"/>
                              </w:numPr>
                              <w:autoSpaceDN w:val="0"/>
                              <w:ind w:firstLineChars="0"/>
                              <w:contextualSpacing/>
                              <w:jc w:val="both"/>
                              <w:rPr>
                                <w:sz w:val="20"/>
                                <w:szCs w:val="20"/>
                                <w:lang w:eastAsia="zh-CN"/>
                              </w:rPr>
                            </w:pPr>
                            <w:r w:rsidRPr="00812FF0">
                              <w:rPr>
                                <w:sz w:val="20"/>
                                <w:szCs w:val="20"/>
                                <w:lang w:eastAsia="zh-CN"/>
                              </w:rPr>
                              <w:t>it does not overlap (in time and frequency) with any 4-step or 2-step RACH occasions, and</w:t>
                            </w:r>
                          </w:p>
                          <w:p w14:paraId="76A2F989" w14:textId="77777777" w:rsidR="0034725B" w:rsidRPr="00812FF0" w:rsidRDefault="0034725B" w:rsidP="0034725B">
                            <w:pPr>
                              <w:pStyle w:val="afc"/>
                              <w:widowControl w:val="0"/>
                              <w:numPr>
                                <w:ilvl w:val="1"/>
                                <w:numId w:val="53"/>
                              </w:numPr>
                              <w:autoSpaceDN w:val="0"/>
                              <w:ind w:firstLineChars="0"/>
                              <w:contextualSpacing/>
                              <w:jc w:val="both"/>
                              <w:rPr>
                                <w:sz w:val="20"/>
                                <w:szCs w:val="20"/>
                                <w:lang w:eastAsia="zh-CN"/>
                              </w:rPr>
                            </w:pPr>
                            <w:r w:rsidRPr="00812FF0">
                              <w:rPr>
                                <w:sz w:val="20"/>
                                <w:szCs w:val="20"/>
                                <w:lang w:eastAsia="zh-CN"/>
                              </w:rPr>
                              <w:t>FFS it does not span across the slot boundary, and</w:t>
                            </w:r>
                          </w:p>
                          <w:p w14:paraId="654BF687" w14:textId="77777777" w:rsidR="0034725B" w:rsidRPr="00812FF0" w:rsidRDefault="0034725B" w:rsidP="0034725B">
                            <w:pPr>
                              <w:pStyle w:val="afc"/>
                              <w:widowControl w:val="0"/>
                              <w:numPr>
                                <w:ilvl w:val="1"/>
                                <w:numId w:val="53"/>
                              </w:numPr>
                              <w:autoSpaceDN w:val="0"/>
                              <w:ind w:firstLineChars="0"/>
                              <w:contextualSpacing/>
                              <w:jc w:val="both"/>
                              <w:rPr>
                                <w:sz w:val="20"/>
                                <w:szCs w:val="20"/>
                                <w:lang w:eastAsia="zh-CN"/>
                              </w:rPr>
                            </w:pPr>
                            <w:r w:rsidRPr="00812FF0">
                              <w:rPr>
                                <w:sz w:val="20"/>
                                <w:szCs w:val="20"/>
                                <w:lang w:eastAsia="zh-CN"/>
                              </w:rPr>
                              <w:t xml:space="preserve">in addition, if a UE is provided </w:t>
                            </w:r>
                            <w:r w:rsidRPr="00812FF0">
                              <w:rPr>
                                <w:i/>
                                <w:sz w:val="20"/>
                                <w:szCs w:val="20"/>
                                <w:lang w:eastAsia="zh-CN"/>
                              </w:rPr>
                              <w:t>TDD-UL-DL-ConfigurationCommon</w:t>
                            </w:r>
                            <w:r w:rsidRPr="00812FF0">
                              <w:rPr>
                                <w:sz w:val="20"/>
                                <w:szCs w:val="20"/>
                                <w:lang w:eastAsia="zh-CN"/>
                              </w:rPr>
                              <w:t>, a 2-step PUSCH occasion is considered as valid if the following criteria are satisfied</w:t>
                            </w:r>
                          </w:p>
                          <w:p w14:paraId="2E3D7954" w14:textId="77777777" w:rsidR="0034725B" w:rsidRPr="00812FF0" w:rsidRDefault="0034725B" w:rsidP="0034725B">
                            <w:pPr>
                              <w:pStyle w:val="afc"/>
                              <w:widowControl w:val="0"/>
                              <w:numPr>
                                <w:ilvl w:val="2"/>
                                <w:numId w:val="53"/>
                              </w:numPr>
                              <w:autoSpaceDN w:val="0"/>
                              <w:ind w:firstLineChars="0"/>
                              <w:contextualSpacing/>
                              <w:jc w:val="both"/>
                              <w:rPr>
                                <w:sz w:val="20"/>
                                <w:szCs w:val="20"/>
                                <w:lang w:eastAsia="zh-CN"/>
                              </w:rPr>
                            </w:pPr>
                            <w:r w:rsidRPr="00812FF0">
                              <w:rPr>
                                <w:sz w:val="20"/>
                                <w:szCs w:val="20"/>
                                <w:lang w:eastAsia="zh-CN"/>
                              </w:rPr>
                              <w:t>it is within UL symbols, or</w:t>
                            </w:r>
                          </w:p>
                          <w:p w14:paraId="07644EA8" w14:textId="77777777" w:rsidR="0034725B" w:rsidRPr="00812FF0" w:rsidRDefault="0034725B" w:rsidP="0034725B">
                            <w:pPr>
                              <w:pStyle w:val="afc"/>
                              <w:widowControl w:val="0"/>
                              <w:numPr>
                                <w:ilvl w:val="2"/>
                                <w:numId w:val="53"/>
                              </w:numPr>
                              <w:autoSpaceDN w:val="0"/>
                              <w:ind w:firstLineChars="0"/>
                              <w:contextualSpacing/>
                              <w:jc w:val="both"/>
                              <w:rPr>
                                <w:sz w:val="20"/>
                                <w:szCs w:val="20"/>
                                <w:lang w:eastAsia="zh-CN"/>
                              </w:rPr>
                            </w:pPr>
                            <w:r w:rsidRPr="00812FF0">
                              <w:rPr>
                                <w:sz w:val="20"/>
                                <w:szCs w:val="20"/>
                                <w:lang w:eastAsia="zh-CN"/>
                              </w:rPr>
                              <w:t>it does not precede a SS/PBCH block in the PUSCH slot and starts at least N</w:t>
                            </w:r>
                            <w:r w:rsidRPr="00812FF0">
                              <w:rPr>
                                <w:sz w:val="20"/>
                                <w:szCs w:val="20"/>
                                <w:vertAlign w:val="subscript"/>
                                <w:lang w:eastAsia="zh-CN"/>
                              </w:rPr>
                              <w:t>gap</w:t>
                            </w:r>
                            <w:bookmarkStart w:id="3" w:name="_GoBack"/>
                            <w:bookmarkEnd w:id="3"/>
                            <w:r w:rsidRPr="00812FF0">
                              <w:rPr>
                                <w:sz w:val="20"/>
                                <w:szCs w:val="20"/>
                                <w:lang w:eastAsia="zh-CN"/>
                              </w:rPr>
                              <w:t xml:space="preserve"> symbols after a last downlink symbol and at least N</w:t>
                            </w:r>
                            <w:r w:rsidRPr="00812FF0">
                              <w:rPr>
                                <w:sz w:val="20"/>
                                <w:szCs w:val="20"/>
                                <w:vertAlign w:val="subscript"/>
                                <w:lang w:eastAsia="zh-CN"/>
                              </w:rPr>
                              <w:t>gap</w:t>
                            </w:r>
                            <w:r w:rsidRPr="00812FF0">
                              <w:rPr>
                                <w:sz w:val="20"/>
                                <w:szCs w:val="20"/>
                                <w:lang w:eastAsia="zh-CN"/>
                              </w:rPr>
                              <w:t xml:space="preserve"> symbols after a last SS/PBCH block transmission symbol</w:t>
                            </w:r>
                          </w:p>
                          <w:p w14:paraId="2E2A2CEB" w14:textId="77777777" w:rsidR="0034725B" w:rsidRPr="00812FF0" w:rsidRDefault="0034725B" w:rsidP="0034725B">
                            <w:pPr>
                              <w:pStyle w:val="afc"/>
                              <w:widowControl w:val="0"/>
                              <w:numPr>
                                <w:ilvl w:val="3"/>
                                <w:numId w:val="53"/>
                              </w:numPr>
                              <w:autoSpaceDN w:val="0"/>
                              <w:ind w:firstLineChars="0"/>
                              <w:contextualSpacing/>
                              <w:jc w:val="both"/>
                              <w:rPr>
                                <w:sz w:val="20"/>
                                <w:szCs w:val="20"/>
                                <w:lang w:eastAsia="zh-CN"/>
                              </w:rPr>
                            </w:pPr>
                            <w:r w:rsidRPr="00812FF0">
                              <w:rPr>
                                <w:sz w:val="20"/>
                                <w:szCs w:val="20"/>
                                <w:lang w:eastAsia="zh-CN"/>
                              </w:rPr>
                              <w:t>FFS whether N</w:t>
                            </w:r>
                            <w:r w:rsidRPr="00812FF0">
                              <w:rPr>
                                <w:sz w:val="20"/>
                                <w:szCs w:val="20"/>
                                <w:vertAlign w:val="subscript"/>
                                <w:lang w:eastAsia="zh-CN"/>
                              </w:rPr>
                              <w:t>gap</w:t>
                            </w:r>
                            <w:r w:rsidRPr="00812FF0">
                              <w:rPr>
                                <w:sz w:val="20"/>
                                <w:szCs w:val="20"/>
                                <w:lang w:eastAsia="zh-CN"/>
                              </w:rPr>
                              <w:t xml:space="preserve"> needs to be revisited</w:t>
                            </w:r>
                          </w:p>
                          <w:p w14:paraId="2309FB74" w14:textId="77777777" w:rsidR="0034725B" w:rsidRPr="00812FF0" w:rsidRDefault="0034725B" w:rsidP="0034725B">
                            <w:pPr>
                              <w:pStyle w:val="afc"/>
                              <w:widowControl w:val="0"/>
                              <w:numPr>
                                <w:ilvl w:val="1"/>
                                <w:numId w:val="53"/>
                              </w:numPr>
                              <w:autoSpaceDN w:val="0"/>
                              <w:ind w:firstLineChars="0"/>
                              <w:contextualSpacing/>
                              <w:jc w:val="both"/>
                              <w:rPr>
                                <w:sz w:val="20"/>
                                <w:szCs w:val="20"/>
                                <w:lang w:eastAsia="zh-CN"/>
                              </w:rPr>
                            </w:pPr>
                            <w:r w:rsidRPr="00812FF0">
                              <w:rPr>
                                <w:sz w:val="20"/>
                                <w:szCs w:val="20"/>
                                <w:lang w:eastAsia="zh-CN"/>
                              </w:rPr>
                              <w:t xml:space="preserve"> FFS other criteria (the gap between preamble and data for MsgA, etc.)</w:t>
                            </w:r>
                          </w:p>
                          <w:p w14:paraId="251415BD" w14:textId="77777777" w:rsidR="0034725B" w:rsidRPr="00812FF0" w:rsidRDefault="0034725B" w:rsidP="00812FF0">
                            <w:pPr>
                              <w:rPr>
                                <w:sz w:val="20"/>
                                <w:szCs w:val="20"/>
                                <w:lang w:eastAsia="zh-CN"/>
                              </w:rPr>
                            </w:pPr>
                          </w:p>
                        </w:txbxContent>
                      </wps:txbx>
                      <wps:bodyPr rot="0" vert="horz" wrap="square" lIns="91440" tIns="45720" rIns="91440" bIns="45720" anchor="t" anchorCtr="0">
                        <a:noAutofit/>
                      </wps:bodyPr>
                    </wps:wsp>
                  </a:graphicData>
                </a:graphic>
              </wp:inline>
            </w:drawing>
          </mc:Choice>
          <mc:Fallback>
            <w:pict>
              <v:shapetype w14:anchorId="368E2C37" id="_x0000_t202" coordsize="21600,21600" o:spt="202" path="m,l,21600r21600,l21600,xe">
                <v:stroke joinstyle="miter"/>
                <v:path gradientshapeok="t" o:connecttype="rect"/>
              </v:shapetype>
              <v:shape id="文本框 1" o:spid="_x0000_s1027" type="#_x0000_t202" style="width:481.95pt;height:1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">
                <v:textbox>
                  <w:txbxContent>
                    <w:p w14:paraId="4A85F365" w14:textId="77777777" w:rsidR="0034725B" w:rsidRPr="00812FF0" w:rsidRDefault="0034725B" w:rsidP="0034725B">
                      <w:pPr>
                        <w:rPr>
                          <w:b/>
                          <w:bCs/>
                          <w:sz w:val="20"/>
                          <w:szCs w:val="20"/>
                          <w:lang w:eastAsia="x-none"/>
                        </w:rPr>
                      </w:pPr>
                      <w:r w:rsidRPr="00812FF0">
                        <w:rPr>
                          <w:sz w:val="20"/>
                          <w:szCs w:val="20"/>
                          <w:highlight w:val="green"/>
                          <w:lang w:eastAsia="x-none"/>
                        </w:rPr>
                        <w:t>Agreements</w:t>
                      </w:r>
                      <w:r w:rsidRPr="00812FF0">
                        <w:rPr>
                          <w:b/>
                          <w:bCs/>
                          <w:sz w:val="20"/>
                          <w:szCs w:val="20"/>
                          <w:lang w:eastAsia="x-none"/>
                        </w:rPr>
                        <w:t>:</w:t>
                      </w:r>
                    </w:p>
                    <w:p w14:paraId="0FD73539" w14:textId="77777777" w:rsidR="0034725B" w:rsidRPr="00812FF0" w:rsidRDefault="0034725B" w:rsidP="0034725B">
                      <w:pPr>
                        <w:pStyle w:val="afc"/>
                        <w:widowControl w:val="0"/>
                        <w:numPr>
                          <w:ilvl w:val="0"/>
                          <w:numId w:val="53"/>
                        </w:numPr>
                        <w:autoSpaceDN w:val="0"/>
                        <w:ind w:firstLineChars="0"/>
                        <w:contextualSpacing/>
                        <w:jc w:val="both"/>
                        <w:rPr>
                          <w:sz w:val="20"/>
                          <w:szCs w:val="20"/>
                          <w:lang w:eastAsia="zh-CN"/>
                        </w:rPr>
                      </w:pPr>
                      <w:r w:rsidRPr="00812FF0">
                        <w:rPr>
                          <w:sz w:val="20"/>
                          <w:szCs w:val="20"/>
                          <w:lang w:eastAsia="zh-CN"/>
                        </w:rPr>
                        <w:t>An msgA PUSCH occasion is considered as valid only if the following criteria are satisfied</w:t>
                      </w:r>
                    </w:p>
                    <w:p w14:paraId="4E2182C7" w14:textId="77777777" w:rsidR="0034725B" w:rsidRPr="00812FF0" w:rsidRDefault="0034725B" w:rsidP="0034725B">
                      <w:pPr>
                        <w:pStyle w:val="afc"/>
                        <w:widowControl w:val="0"/>
                        <w:numPr>
                          <w:ilvl w:val="1"/>
                          <w:numId w:val="53"/>
                        </w:numPr>
                        <w:autoSpaceDN w:val="0"/>
                        <w:ind w:firstLineChars="0"/>
                        <w:contextualSpacing/>
                        <w:jc w:val="both"/>
                        <w:rPr>
                          <w:sz w:val="20"/>
                          <w:szCs w:val="20"/>
                          <w:lang w:eastAsia="zh-CN"/>
                        </w:rPr>
                      </w:pPr>
                      <w:r w:rsidRPr="00812FF0">
                        <w:rPr>
                          <w:sz w:val="20"/>
                          <w:szCs w:val="20"/>
                          <w:lang w:eastAsia="zh-CN"/>
                        </w:rPr>
                        <w:t>it does not overlap (in time and frequency) with any 4-step or 2-step RACH occasions, and</w:t>
                      </w:r>
                    </w:p>
                    <w:p w14:paraId="76A2F989" w14:textId="77777777" w:rsidR="0034725B" w:rsidRPr="00812FF0" w:rsidRDefault="0034725B" w:rsidP="0034725B">
                      <w:pPr>
                        <w:pStyle w:val="afc"/>
                        <w:widowControl w:val="0"/>
                        <w:numPr>
                          <w:ilvl w:val="1"/>
                          <w:numId w:val="53"/>
                        </w:numPr>
                        <w:autoSpaceDN w:val="0"/>
                        <w:ind w:firstLineChars="0"/>
                        <w:contextualSpacing/>
                        <w:jc w:val="both"/>
                        <w:rPr>
                          <w:sz w:val="20"/>
                          <w:szCs w:val="20"/>
                          <w:lang w:eastAsia="zh-CN"/>
                        </w:rPr>
                      </w:pPr>
                      <w:r w:rsidRPr="00812FF0">
                        <w:rPr>
                          <w:sz w:val="20"/>
                          <w:szCs w:val="20"/>
                          <w:lang w:eastAsia="zh-CN"/>
                        </w:rPr>
                        <w:t>FFS it does not span across the slot boundary, and</w:t>
                      </w:r>
                    </w:p>
                    <w:p w14:paraId="654BF687" w14:textId="77777777" w:rsidR="0034725B" w:rsidRPr="00812FF0" w:rsidRDefault="0034725B" w:rsidP="0034725B">
                      <w:pPr>
                        <w:pStyle w:val="afc"/>
                        <w:widowControl w:val="0"/>
                        <w:numPr>
                          <w:ilvl w:val="1"/>
                          <w:numId w:val="53"/>
                        </w:numPr>
                        <w:autoSpaceDN w:val="0"/>
                        <w:ind w:firstLineChars="0"/>
                        <w:contextualSpacing/>
                        <w:jc w:val="both"/>
                        <w:rPr>
                          <w:sz w:val="20"/>
                          <w:szCs w:val="20"/>
                          <w:lang w:eastAsia="zh-CN"/>
                        </w:rPr>
                      </w:pPr>
                      <w:r w:rsidRPr="00812FF0">
                        <w:rPr>
                          <w:sz w:val="20"/>
                          <w:szCs w:val="20"/>
                          <w:lang w:eastAsia="zh-CN"/>
                        </w:rPr>
                        <w:t xml:space="preserve">in addition, if a UE is provided </w:t>
                      </w:r>
                      <w:r w:rsidRPr="00812FF0">
                        <w:rPr>
                          <w:i/>
                          <w:sz w:val="20"/>
                          <w:szCs w:val="20"/>
                          <w:lang w:eastAsia="zh-CN"/>
                        </w:rPr>
                        <w:t>TDD-UL-DL-ConfigurationCommon</w:t>
                      </w:r>
                      <w:r w:rsidRPr="00812FF0">
                        <w:rPr>
                          <w:sz w:val="20"/>
                          <w:szCs w:val="20"/>
                          <w:lang w:eastAsia="zh-CN"/>
                        </w:rPr>
                        <w:t>, a 2-step PUSCH occasion is considered as valid if the following criteria are satisfied</w:t>
                      </w:r>
                    </w:p>
                    <w:p w14:paraId="2E3D7954" w14:textId="77777777" w:rsidR="0034725B" w:rsidRPr="00812FF0" w:rsidRDefault="0034725B" w:rsidP="0034725B">
                      <w:pPr>
                        <w:pStyle w:val="afc"/>
                        <w:widowControl w:val="0"/>
                        <w:numPr>
                          <w:ilvl w:val="2"/>
                          <w:numId w:val="53"/>
                        </w:numPr>
                        <w:autoSpaceDN w:val="0"/>
                        <w:ind w:firstLineChars="0"/>
                        <w:contextualSpacing/>
                        <w:jc w:val="both"/>
                        <w:rPr>
                          <w:sz w:val="20"/>
                          <w:szCs w:val="20"/>
                          <w:lang w:eastAsia="zh-CN"/>
                        </w:rPr>
                      </w:pPr>
                      <w:r w:rsidRPr="00812FF0">
                        <w:rPr>
                          <w:sz w:val="20"/>
                          <w:szCs w:val="20"/>
                          <w:lang w:eastAsia="zh-CN"/>
                        </w:rPr>
                        <w:t>it is within UL symbols, or</w:t>
                      </w:r>
                    </w:p>
                    <w:p w14:paraId="07644EA8" w14:textId="77777777" w:rsidR="0034725B" w:rsidRPr="00812FF0" w:rsidRDefault="0034725B" w:rsidP="0034725B">
                      <w:pPr>
                        <w:pStyle w:val="afc"/>
                        <w:widowControl w:val="0"/>
                        <w:numPr>
                          <w:ilvl w:val="2"/>
                          <w:numId w:val="53"/>
                        </w:numPr>
                        <w:autoSpaceDN w:val="0"/>
                        <w:ind w:firstLineChars="0"/>
                        <w:contextualSpacing/>
                        <w:jc w:val="both"/>
                        <w:rPr>
                          <w:sz w:val="20"/>
                          <w:szCs w:val="20"/>
                          <w:lang w:eastAsia="zh-CN"/>
                        </w:rPr>
                      </w:pPr>
                      <w:r w:rsidRPr="00812FF0">
                        <w:rPr>
                          <w:sz w:val="20"/>
                          <w:szCs w:val="20"/>
                          <w:lang w:eastAsia="zh-CN"/>
                        </w:rPr>
                        <w:t>it does not precede a SS/PBCH block in the PUSCH slot and starts at least N</w:t>
                      </w:r>
                      <w:r w:rsidRPr="00812FF0">
                        <w:rPr>
                          <w:sz w:val="20"/>
                          <w:szCs w:val="20"/>
                          <w:vertAlign w:val="subscript"/>
                          <w:lang w:eastAsia="zh-CN"/>
                        </w:rPr>
                        <w:t>gap</w:t>
                      </w:r>
                      <w:r w:rsidRPr="00812FF0">
                        <w:rPr>
                          <w:sz w:val="20"/>
                          <w:szCs w:val="20"/>
                          <w:lang w:eastAsia="zh-CN"/>
                        </w:rPr>
                        <w:t xml:space="preserve"> symbols after a last downlink symbol and at least N</w:t>
                      </w:r>
                      <w:r w:rsidRPr="00812FF0">
                        <w:rPr>
                          <w:sz w:val="20"/>
                          <w:szCs w:val="20"/>
                          <w:vertAlign w:val="subscript"/>
                          <w:lang w:eastAsia="zh-CN"/>
                        </w:rPr>
                        <w:t>gap</w:t>
                      </w:r>
                      <w:r w:rsidRPr="00812FF0">
                        <w:rPr>
                          <w:sz w:val="20"/>
                          <w:szCs w:val="20"/>
                          <w:lang w:eastAsia="zh-CN"/>
                        </w:rPr>
                        <w:t xml:space="preserve"> symbols after a last SS/PBCH block transmission symbol</w:t>
                      </w:r>
                    </w:p>
                    <w:p w14:paraId="2E2A2CEB" w14:textId="77777777" w:rsidR="0034725B" w:rsidRPr="00812FF0" w:rsidRDefault="0034725B" w:rsidP="0034725B">
                      <w:pPr>
                        <w:pStyle w:val="afc"/>
                        <w:widowControl w:val="0"/>
                        <w:numPr>
                          <w:ilvl w:val="3"/>
                          <w:numId w:val="53"/>
                        </w:numPr>
                        <w:autoSpaceDN w:val="0"/>
                        <w:ind w:firstLineChars="0"/>
                        <w:contextualSpacing/>
                        <w:jc w:val="both"/>
                        <w:rPr>
                          <w:sz w:val="20"/>
                          <w:szCs w:val="20"/>
                          <w:lang w:eastAsia="zh-CN"/>
                        </w:rPr>
                      </w:pPr>
                      <w:r w:rsidRPr="00812FF0">
                        <w:rPr>
                          <w:sz w:val="20"/>
                          <w:szCs w:val="20"/>
                          <w:lang w:eastAsia="zh-CN"/>
                        </w:rPr>
                        <w:t>FFS whether N</w:t>
                      </w:r>
                      <w:r w:rsidRPr="00812FF0">
                        <w:rPr>
                          <w:sz w:val="20"/>
                          <w:szCs w:val="20"/>
                          <w:vertAlign w:val="subscript"/>
                          <w:lang w:eastAsia="zh-CN"/>
                        </w:rPr>
                        <w:t>gap</w:t>
                      </w:r>
                      <w:r w:rsidRPr="00812FF0">
                        <w:rPr>
                          <w:sz w:val="20"/>
                          <w:szCs w:val="20"/>
                          <w:lang w:eastAsia="zh-CN"/>
                        </w:rPr>
                        <w:t xml:space="preserve"> needs to be revisited</w:t>
                      </w:r>
                    </w:p>
                    <w:p w14:paraId="2309FB74" w14:textId="77777777" w:rsidR="0034725B" w:rsidRPr="00812FF0" w:rsidRDefault="0034725B" w:rsidP="0034725B">
                      <w:pPr>
                        <w:pStyle w:val="afc"/>
                        <w:widowControl w:val="0"/>
                        <w:numPr>
                          <w:ilvl w:val="1"/>
                          <w:numId w:val="53"/>
                        </w:numPr>
                        <w:autoSpaceDN w:val="0"/>
                        <w:ind w:firstLineChars="0"/>
                        <w:contextualSpacing/>
                        <w:jc w:val="both"/>
                        <w:rPr>
                          <w:sz w:val="20"/>
                          <w:szCs w:val="20"/>
                          <w:lang w:eastAsia="zh-CN"/>
                        </w:rPr>
                      </w:pPr>
                      <w:r w:rsidRPr="00812FF0">
                        <w:rPr>
                          <w:sz w:val="20"/>
                          <w:szCs w:val="20"/>
                          <w:lang w:eastAsia="zh-CN"/>
                        </w:rPr>
                        <w:t xml:space="preserve"> FFS other criteria (the gap between preamble and data for MsgA, etc.)</w:t>
                      </w:r>
                    </w:p>
                    <w:p w14:paraId="251415BD" w14:textId="77777777" w:rsidR="0034725B" w:rsidRPr="00812FF0" w:rsidRDefault="0034725B" w:rsidP="00812FF0">
                      <w:pPr>
                        <w:rPr>
                          <w:sz w:val="20"/>
                          <w:szCs w:val="20"/>
                          <w:lang w:eastAsia="zh-CN"/>
                        </w:rPr>
                      </w:pPr>
                    </w:p>
                  </w:txbxContent>
                </v:textbox>
                <w10:anchorlock/>
              </v:shape>
            </w:pict>
          </mc:Fallback>
        </mc:AlternateContent>
      </w:r>
    </w:p>
    <w:p w14:paraId="16D56F83" w14:textId="770A747C" w:rsidR="0034725B" w:rsidRDefault="0034725B" w:rsidP="00B76B3F">
      <w:pPr>
        <w:pStyle w:val="a5"/>
        <w:spacing w:afterLines="50" w:after="156"/>
        <w:jc w:val="both"/>
        <w:rPr>
          <w:rFonts w:eastAsia="宋体"/>
          <w:sz w:val="20"/>
          <w:szCs w:val="20"/>
          <w:lang w:eastAsia="zh-CN"/>
        </w:rPr>
      </w:pPr>
      <w:r w:rsidRPr="007227D4">
        <w:rPr>
          <w:rFonts w:eastAsia="宋体"/>
          <w:noProof/>
          <w:sz w:val="20"/>
          <w:szCs w:val="20"/>
          <w:lang w:eastAsia="zh-CN"/>
        </w:rPr>
        <w:lastRenderedPageBreak/>
        <mc:AlternateContent>
          <mc:Choice Requires="wps">
            <w:drawing>
              <wp:inline distT="0" distB="0" distL="0" distR="0" wp14:anchorId="6723B02E" wp14:editId="506CB978">
                <wp:extent cx="6120765" cy="3643312"/>
                <wp:effectExtent l="0" t="0" r="13335" b="1460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643312"/>
                        </a:xfrm>
                        <a:prstGeom prst="rect">
                          <a:avLst/>
                        </a:prstGeom>
                        <a:solidFill>
                          <a:srgbClr val="FFFFFF"/>
                        </a:solidFill>
                        <a:ln w="9525">
                          <a:solidFill>
                            <a:srgbClr val="000000"/>
                          </a:solidFill>
                          <a:miter lim="800000"/>
                          <a:headEnd/>
                          <a:tailEnd/>
                        </a:ln>
                      </wps:spPr>
                      <wps:txbx>
                        <w:txbxContent>
                          <w:p w14:paraId="4930FFE2" w14:textId="77777777" w:rsidR="0034725B" w:rsidRPr="00812FF0" w:rsidRDefault="0034725B" w:rsidP="0034725B">
                            <w:pPr>
                              <w:rPr>
                                <w:sz w:val="20"/>
                                <w:szCs w:val="20"/>
                                <w:lang w:eastAsia="x-none"/>
                              </w:rPr>
                            </w:pPr>
                            <w:r w:rsidRPr="00812FF0">
                              <w:rPr>
                                <w:sz w:val="20"/>
                                <w:szCs w:val="20"/>
                                <w:highlight w:val="green"/>
                                <w:lang w:eastAsia="x-none"/>
                              </w:rPr>
                              <w:t>Agreements</w:t>
                            </w:r>
                            <w:r w:rsidRPr="00812FF0">
                              <w:rPr>
                                <w:sz w:val="20"/>
                                <w:szCs w:val="20"/>
                                <w:lang w:eastAsia="x-none"/>
                              </w:rPr>
                              <w:t>:</w:t>
                            </w:r>
                          </w:p>
                          <w:p w14:paraId="77D55684" w14:textId="77777777" w:rsidR="0034725B" w:rsidRPr="00812FF0" w:rsidRDefault="0034725B" w:rsidP="0034725B">
                            <w:pPr>
                              <w:pStyle w:val="afc"/>
                              <w:widowControl w:val="0"/>
                              <w:numPr>
                                <w:ilvl w:val="0"/>
                                <w:numId w:val="54"/>
                              </w:numPr>
                              <w:autoSpaceDN w:val="0"/>
                              <w:ind w:firstLineChars="0"/>
                              <w:contextualSpacing/>
                              <w:jc w:val="both"/>
                              <w:rPr>
                                <w:sz w:val="20"/>
                                <w:szCs w:val="20"/>
                                <w:lang w:eastAsia="zh-CN"/>
                              </w:rPr>
                            </w:pPr>
                            <w:r w:rsidRPr="00812FF0">
                              <w:rPr>
                                <w:sz w:val="20"/>
                                <w:szCs w:val="20"/>
                                <w:lang w:eastAsia="zh-CN"/>
                              </w:rPr>
                              <w:t>The ordering of the msgA PRACH preambles within an msgA association period is</w:t>
                            </w:r>
                          </w:p>
                          <w:p w14:paraId="4E6508DA" w14:textId="77777777" w:rsidR="0034725B" w:rsidRPr="00812FF0" w:rsidRDefault="0034725B" w:rsidP="0034725B">
                            <w:pPr>
                              <w:pStyle w:val="afc"/>
                              <w:widowControl w:val="0"/>
                              <w:numPr>
                                <w:ilvl w:val="1"/>
                                <w:numId w:val="55"/>
                              </w:numPr>
                              <w:autoSpaceDN w:val="0"/>
                              <w:ind w:firstLineChars="0"/>
                              <w:contextualSpacing/>
                              <w:jc w:val="both"/>
                              <w:rPr>
                                <w:sz w:val="20"/>
                                <w:szCs w:val="20"/>
                                <w:lang w:eastAsia="zh-CN"/>
                              </w:rPr>
                            </w:pPr>
                            <w:r w:rsidRPr="00812FF0">
                              <w:rPr>
                                <w:sz w:val="20"/>
                                <w:szCs w:val="20"/>
                                <w:lang w:eastAsia="zh-CN"/>
                              </w:rPr>
                              <w:t>First, in increasing order of preamble indexes within a single PRACH occasion</w:t>
                            </w:r>
                          </w:p>
                          <w:p w14:paraId="151179A0" w14:textId="77777777" w:rsidR="0034725B" w:rsidRPr="00812FF0" w:rsidRDefault="0034725B" w:rsidP="0034725B">
                            <w:pPr>
                              <w:pStyle w:val="afc"/>
                              <w:widowControl w:val="0"/>
                              <w:numPr>
                                <w:ilvl w:val="1"/>
                                <w:numId w:val="55"/>
                              </w:numPr>
                              <w:autoSpaceDN w:val="0"/>
                              <w:ind w:firstLineChars="0"/>
                              <w:contextualSpacing/>
                              <w:jc w:val="both"/>
                              <w:rPr>
                                <w:sz w:val="20"/>
                                <w:szCs w:val="20"/>
                                <w:lang w:eastAsia="zh-CN"/>
                              </w:rPr>
                            </w:pPr>
                            <w:r w:rsidRPr="00812FF0">
                              <w:rPr>
                                <w:sz w:val="20"/>
                                <w:szCs w:val="20"/>
                                <w:lang w:eastAsia="zh-CN"/>
                              </w:rPr>
                              <w:t>Second, in increasing order of frequency resource indexes for frequency multiplexed PRACH occasions</w:t>
                            </w:r>
                          </w:p>
                          <w:p w14:paraId="5A73AE37" w14:textId="77777777" w:rsidR="0034725B" w:rsidRPr="00812FF0" w:rsidRDefault="0034725B" w:rsidP="0034725B">
                            <w:pPr>
                              <w:pStyle w:val="afc"/>
                              <w:widowControl w:val="0"/>
                              <w:numPr>
                                <w:ilvl w:val="1"/>
                                <w:numId w:val="55"/>
                              </w:numPr>
                              <w:autoSpaceDN w:val="0"/>
                              <w:ind w:firstLineChars="0"/>
                              <w:contextualSpacing/>
                              <w:jc w:val="both"/>
                              <w:rPr>
                                <w:sz w:val="20"/>
                                <w:szCs w:val="20"/>
                                <w:lang w:eastAsia="zh-CN"/>
                              </w:rPr>
                            </w:pPr>
                            <w:r w:rsidRPr="00812FF0">
                              <w:rPr>
                                <w:sz w:val="20"/>
                                <w:szCs w:val="20"/>
                                <w:lang w:eastAsia="zh-CN"/>
                              </w:rPr>
                              <w:t>Third, in increasing order of time resource indexes for time multiplexed PRACH occasions within a PRACH slot</w:t>
                            </w:r>
                          </w:p>
                          <w:p w14:paraId="22EF4B93" w14:textId="77777777" w:rsidR="0034725B" w:rsidRPr="00812FF0" w:rsidRDefault="0034725B" w:rsidP="0034725B">
                            <w:pPr>
                              <w:pStyle w:val="afc"/>
                              <w:widowControl w:val="0"/>
                              <w:numPr>
                                <w:ilvl w:val="1"/>
                                <w:numId w:val="55"/>
                              </w:numPr>
                              <w:autoSpaceDN w:val="0"/>
                              <w:ind w:firstLineChars="0"/>
                              <w:contextualSpacing/>
                              <w:jc w:val="both"/>
                              <w:rPr>
                                <w:sz w:val="20"/>
                                <w:szCs w:val="20"/>
                                <w:lang w:eastAsia="zh-CN"/>
                              </w:rPr>
                            </w:pPr>
                            <w:r w:rsidRPr="00812FF0">
                              <w:rPr>
                                <w:sz w:val="20"/>
                                <w:szCs w:val="20"/>
                                <w:lang w:eastAsia="zh-CN"/>
                              </w:rPr>
                              <w:t>Fourth, in increasing order of indexes for PRACH slots</w:t>
                            </w:r>
                          </w:p>
                          <w:p w14:paraId="513306D7" w14:textId="77777777" w:rsidR="0034725B" w:rsidRPr="00812FF0" w:rsidRDefault="0034725B" w:rsidP="0034725B">
                            <w:pPr>
                              <w:pStyle w:val="afc"/>
                              <w:widowControl w:val="0"/>
                              <w:numPr>
                                <w:ilvl w:val="0"/>
                                <w:numId w:val="54"/>
                              </w:numPr>
                              <w:autoSpaceDN w:val="0"/>
                              <w:ind w:firstLineChars="0"/>
                              <w:contextualSpacing/>
                              <w:jc w:val="both"/>
                              <w:rPr>
                                <w:sz w:val="20"/>
                                <w:szCs w:val="20"/>
                                <w:lang w:eastAsia="zh-CN"/>
                              </w:rPr>
                            </w:pPr>
                            <w:r w:rsidRPr="00812FF0">
                              <w:rPr>
                                <w:sz w:val="20"/>
                                <w:szCs w:val="20"/>
                                <w:lang w:eastAsia="zh-CN"/>
                              </w:rPr>
                              <w:t>The PRACH preambles are mapped to valid PUSCH resource units (PRUs) within an msgA association period in the following order:</w:t>
                            </w:r>
                          </w:p>
                          <w:p w14:paraId="2D9A480A" w14:textId="77777777" w:rsidR="0034725B" w:rsidRPr="00812FF0" w:rsidRDefault="0034725B" w:rsidP="0034725B">
                            <w:pPr>
                              <w:pStyle w:val="afc"/>
                              <w:widowControl w:val="0"/>
                              <w:numPr>
                                <w:ilvl w:val="1"/>
                                <w:numId w:val="54"/>
                              </w:numPr>
                              <w:autoSpaceDN w:val="0"/>
                              <w:ind w:firstLineChars="0"/>
                              <w:contextualSpacing/>
                              <w:jc w:val="both"/>
                              <w:rPr>
                                <w:sz w:val="20"/>
                                <w:szCs w:val="20"/>
                                <w:lang w:eastAsia="zh-CN"/>
                              </w:rPr>
                            </w:pPr>
                            <w:r w:rsidRPr="00812FF0">
                              <w:rPr>
                                <w:sz w:val="20"/>
                                <w:szCs w:val="20"/>
                                <w:lang w:eastAsia="zh-CN"/>
                              </w:rPr>
                              <w:t>First, in increasing order of frequency resource indexes for frequency multiplexed PUSCH occasions</w:t>
                            </w:r>
                          </w:p>
                          <w:p w14:paraId="12CA6A9F" w14:textId="77777777" w:rsidR="0034725B" w:rsidRPr="00812FF0" w:rsidRDefault="0034725B" w:rsidP="0034725B">
                            <w:pPr>
                              <w:pStyle w:val="afc"/>
                              <w:widowControl w:val="0"/>
                              <w:numPr>
                                <w:ilvl w:val="1"/>
                                <w:numId w:val="54"/>
                              </w:numPr>
                              <w:autoSpaceDN w:val="0"/>
                              <w:ind w:firstLineChars="0"/>
                              <w:contextualSpacing/>
                              <w:jc w:val="both"/>
                              <w:rPr>
                                <w:sz w:val="20"/>
                                <w:szCs w:val="20"/>
                                <w:lang w:eastAsia="zh-CN"/>
                              </w:rPr>
                            </w:pPr>
                            <w:r w:rsidRPr="00812FF0">
                              <w:rPr>
                                <w:sz w:val="20"/>
                                <w:szCs w:val="20"/>
                                <w:lang w:eastAsia="zh-CN"/>
                              </w:rPr>
                              <w:t>Second, in increasing order of DMRS indexes within a single PUSCH occasion</w:t>
                            </w:r>
                          </w:p>
                          <w:p w14:paraId="7A691812" w14:textId="77777777" w:rsidR="0034725B" w:rsidRPr="00812FF0" w:rsidRDefault="0034725B" w:rsidP="0034725B">
                            <w:pPr>
                              <w:pStyle w:val="afc"/>
                              <w:widowControl w:val="0"/>
                              <w:numPr>
                                <w:ilvl w:val="2"/>
                                <w:numId w:val="56"/>
                              </w:numPr>
                              <w:autoSpaceDN w:val="0"/>
                              <w:ind w:firstLineChars="0"/>
                              <w:contextualSpacing/>
                              <w:jc w:val="both"/>
                              <w:rPr>
                                <w:sz w:val="20"/>
                                <w:szCs w:val="20"/>
                                <w:lang w:eastAsia="zh-CN"/>
                              </w:rPr>
                            </w:pPr>
                            <w:r w:rsidRPr="00812FF0">
                              <w:rPr>
                                <w:sz w:val="20"/>
                                <w:szCs w:val="20"/>
                                <w:lang w:eastAsia="zh-CN"/>
                              </w:rPr>
                              <w:t xml:space="preserve">FFS DMRS indexes for DMRS ports and/or sequences </w:t>
                            </w:r>
                          </w:p>
                          <w:p w14:paraId="2CCD613A" w14:textId="77777777" w:rsidR="0034725B" w:rsidRPr="00812FF0" w:rsidRDefault="0034725B" w:rsidP="0034725B">
                            <w:pPr>
                              <w:pStyle w:val="afc"/>
                              <w:widowControl w:val="0"/>
                              <w:numPr>
                                <w:ilvl w:val="1"/>
                                <w:numId w:val="54"/>
                              </w:numPr>
                              <w:autoSpaceDN w:val="0"/>
                              <w:ind w:firstLineChars="0"/>
                              <w:contextualSpacing/>
                              <w:jc w:val="both"/>
                              <w:rPr>
                                <w:sz w:val="20"/>
                                <w:szCs w:val="20"/>
                                <w:lang w:eastAsia="zh-CN"/>
                              </w:rPr>
                            </w:pPr>
                            <w:r w:rsidRPr="00812FF0">
                              <w:rPr>
                                <w:sz w:val="20"/>
                                <w:szCs w:val="20"/>
                                <w:lang w:eastAsia="zh-CN"/>
                              </w:rPr>
                              <w:t>Third, in increasing order of time resource indexes for time multiplexed PUSCH occasions within a PUSCH slot</w:t>
                            </w:r>
                          </w:p>
                          <w:p w14:paraId="5E17BD1E" w14:textId="77777777" w:rsidR="0034725B" w:rsidRPr="00812FF0" w:rsidRDefault="0034725B" w:rsidP="0034725B">
                            <w:pPr>
                              <w:pStyle w:val="afc"/>
                              <w:widowControl w:val="0"/>
                              <w:numPr>
                                <w:ilvl w:val="1"/>
                                <w:numId w:val="54"/>
                              </w:numPr>
                              <w:autoSpaceDN w:val="0"/>
                              <w:ind w:firstLineChars="0"/>
                              <w:contextualSpacing/>
                              <w:jc w:val="both"/>
                              <w:rPr>
                                <w:sz w:val="20"/>
                                <w:szCs w:val="20"/>
                                <w:lang w:eastAsia="zh-CN"/>
                              </w:rPr>
                            </w:pPr>
                            <w:r w:rsidRPr="00812FF0">
                              <w:rPr>
                                <w:sz w:val="20"/>
                                <w:szCs w:val="20"/>
                                <w:lang w:eastAsia="zh-CN"/>
                              </w:rPr>
                              <w:t>Fourth, in increasing order of indexes for PUSCH slots</w:t>
                            </w:r>
                          </w:p>
                          <w:p w14:paraId="4FBF19F0" w14:textId="77777777" w:rsidR="0034725B" w:rsidRPr="00812FF0" w:rsidRDefault="0034725B" w:rsidP="0034725B">
                            <w:pPr>
                              <w:pStyle w:val="afc"/>
                              <w:widowControl w:val="0"/>
                              <w:numPr>
                                <w:ilvl w:val="1"/>
                                <w:numId w:val="54"/>
                              </w:numPr>
                              <w:autoSpaceDN w:val="0"/>
                              <w:ind w:firstLineChars="0"/>
                              <w:contextualSpacing/>
                              <w:jc w:val="both"/>
                              <w:rPr>
                                <w:sz w:val="20"/>
                                <w:szCs w:val="20"/>
                                <w:lang w:eastAsia="zh-CN"/>
                              </w:rPr>
                            </w:pPr>
                            <w:r w:rsidRPr="00812FF0">
                              <w:rPr>
                                <w:sz w:val="20"/>
                                <w:szCs w:val="20"/>
                                <w:lang w:eastAsia="zh-CN"/>
                              </w:rPr>
                              <w:t>For multiple configurations, the mapping is between the PRUs under each msgA PUSCH configuration and the preambles in the corresponding preamble group</w:t>
                            </w:r>
                          </w:p>
                          <w:p w14:paraId="7152F78F" w14:textId="77777777" w:rsidR="0034725B" w:rsidRPr="00812FF0" w:rsidRDefault="0034725B" w:rsidP="0034725B">
                            <w:pPr>
                              <w:pStyle w:val="afc"/>
                              <w:widowControl w:val="0"/>
                              <w:numPr>
                                <w:ilvl w:val="2"/>
                                <w:numId w:val="54"/>
                              </w:numPr>
                              <w:autoSpaceDN w:val="0"/>
                              <w:ind w:firstLineChars="0"/>
                              <w:contextualSpacing/>
                              <w:jc w:val="both"/>
                              <w:rPr>
                                <w:sz w:val="20"/>
                                <w:szCs w:val="20"/>
                                <w:lang w:eastAsia="zh-CN"/>
                              </w:rPr>
                            </w:pPr>
                            <w:r w:rsidRPr="00812FF0">
                              <w:rPr>
                                <w:sz w:val="20"/>
                                <w:szCs w:val="20"/>
                                <w:lang w:eastAsia="zh-CN"/>
                              </w:rPr>
                              <w:t>Each msgA PUSCH configurations can identify sub-sets of DMRS port/sequence combination</w:t>
                            </w:r>
                          </w:p>
                          <w:p w14:paraId="3229FEE9" w14:textId="77777777" w:rsidR="0034725B" w:rsidRPr="00812FF0" w:rsidRDefault="0034725B" w:rsidP="00812FF0">
                            <w:pPr>
                              <w:rPr>
                                <w:sz w:val="20"/>
                                <w:szCs w:val="20"/>
                                <w:lang w:eastAsia="zh-CN"/>
                              </w:rPr>
                            </w:pPr>
                          </w:p>
                        </w:txbxContent>
                      </wps:txbx>
                      <wps:bodyPr rot="0" vert="horz" wrap="square" lIns="91440" tIns="45720" rIns="91440" bIns="45720" anchor="t" anchorCtr="0">
                        <a:noAutofit/>
                      </wps:bodyPr>
                    </wps:wsp>
                  </a:graphicData>
                </a:graphic>
              </wp:inline>
            </w:drawing>
          </mc:Choice>
          <mc:Fallback>
            <w:pict>
              <v:shape w14:anchorId="6723B02E" id="文本框 5" o:spid="_x0000_s1028" type="#_x0000_t202" style="width:481.95pt;height:28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">
                <v:textbox>
                  <w:txbxContent>
                    <w:p w14:paraId="4930FFE2" w14:textId="77777777" w:rsidR="0034725B" w:rsidRPr="00812FF0" w:rsidRDefault="0034725B" w:rsidP="0034725B">
                      <w:pPr>
                        <w:rPr>
                          <w:sz w:val="20"/>
                          <w:szCs w:val="20"/>
                          <w:lang w:eastAsia="x-none"/>
                        </w:rPr>
                      </w:pPr>
                      <w:r w:rsidRPr="00812FF0">
                        <w:rPr>
                          <w:sz w:val="20"/>
                          <w:szCs w:val="20"/>
                          <w:highlight w:val="green"/>
                          <w:lang w:eastAsia="x-none"/>
                        </w:rPr>
                        <w:t>Agreements</w:t>
                      </w:r>
                      <w:r w:rsidRPr="00812FF0">
                        <w:rPr>
                          <w:sz w:val="20"/>
                          <w:szCs w:val="20"/>
                          <w:lang w:eastAsia="x-none"/>
                        </w:rPr>
                        <w:t>:</w:t>
                      </w:r>
                    </w:p>
                    <w:p w14:paraId="77D55684" w14:textId="77777777" w:rsidR="0034725B" w:rsidRPr="00812FF0" w:rsidRDefault="0034725B" w:rsidP="0034725B">
                      <w:pPr>
                        <w:pStyle w:val="afc"/>
                        <w:widowControl w:val="0"/>
                        <w:numPr>
                          <w:ilvl w:val="0"/>
                          <w:numId w:val="54"/>
                        </w:numPr>
                        <w:autoSpaceDN w:val="0"/>
                        <w:ind w:firstLineChars="0"/>
                        <w:contextualSpacing/>
                        <w:jc w:val="both"/>
                        <w:rPr>
                          <w:sz w:val="20"/>
                          <w:szCs w:val="20"/>
                          <w:lang w:eastAsia="zh-CN"/>
                        </w:rPr>
                      </w:pPr>
                      <w:r w:rsidRPr="00812FF0">
                        <w:rPr>
                          <w:sz w:val="20"/>
                          <w:szCs w:val="20"/>
                          <w:lang w:eastAsia="zh-CN"/>
                        </w:rPr>
                        <w:t>The ordering of the msgA PRACH preambles within an msgA association period is</w:t>
                      </w:r>
                    </w:p>
                    <w:p w14:paraId="4E6508DA" w14:textId="77777777" w:rsidR="0034725B" w:rsidRPr="00812FF0" w:rsidRDefault="0034725B" w:rsidP="0034725B">
                      <w:pPr>
                        <w:pStyle w:val="afc"/>
                        <w:widowControl w:val="0"/>
                        <w:numPr>
                          <w:ilvl w:val="1"/>
                          <w:numId w:val="55"/>
                        </w:numPr>
                        <w:autoSpaceDN w:val="0"/>
                        <w:ind w:firstLineChars="0"/>
                        <w:contextualSpacing/>
                        <w:jc w:val="both"/>
                        <w:rPr>
                          <w:sz w:val="20"/>
                          <w:szCs w:val="20"/>
                          <w:lang w:eastAsia="zh-CN"/>
                        </w:rPr>
                      </w:pPr>
                      <w:r w:rsidRPr="00812FF0">
                        <w:rPr>
                          <w:sz w:val="20"/>
                          <w:szCs w:val="20"/>
                          <w:lang w:eastAsia="zh-CN"/>
                        </w:rPr>
                        <w:t>First, in increasing order of preamble indexes within a single PRACH occasion</w:t>
                      </w:r>
                    </w:p>
                    <w:p w14:paraId="151179A0" w14:textId="77777777" w:rsidR="0034725B" w:rsidRPr="00812FF0" w:rsidRDefault="0034725B" w:rsidP="0034725B">
                      <w:pPr>
                        <w:pStyle w:val="afc"/>
                        <w:widowControl w:val="0"/>
                        <w:numPr>
                          <w:ilvl w:val="1"/>
                          <w:numId w:val="55"/>
                        </w:numPr>
                        <w:autoSpaceDN w:val="0"/>
                        <w:ind w:firstLineChars="0"/>
                        <w:contextualSpacing/>
                        <w:jc w:val="both"/>
                        <w:rPr>
                          <w:sz w:val="20"/>
                          <w:szCs w:val="20"/>
                          <w:lang w:eastAsia="zh-CN"/>
                        </w:rPr>
                      </w:pPr>
                      <w:r w:rsidRPr="00812FF0">
                        <w:rPr>
                          <w:sz w:val="20"/>
                          <w:szCs w:val="20"/>
                          <w:lang w:eastAsia="zh-CN"/>
                        </w:rPr>
                        <w:t>Second, in increasing order of frequency resource indexes for frequency multiplexed PRACH occasions</w:t>
                      </w:r>
                    </w:p>
                    <w:p w14:paraId="5A73AE37" w14:textId="77777777" w:rsidR="0034725B" w:rsidRPr="00812FF0" w:rsidRDefault="0034725B" w:rsidP="0034725B">
                      <w:pPr>
                        <w:pStyle w:val="afc"/>
                        <w:widowControl w:val="0"/>
                        <w:numPr>
                          <w:ilvl w:val="1"/>
                          <w:numId w:val="55"/>
                        </w:numPr>
                        <w:autoSpaceDN w:val="0"/>
                        <w:ind w:firstLineChars="0"/>
                        <w:contextualSpacing/>
                        <w:jc w:val="both"/>
                        <w:rPr>
                          <w:sz w:val="20"/>
                          <w:szCs w:val="20"/>
                          <w:lang w:eastAsia="zh-CN"/>
                        </w:rPr>
                      </w:pPr>
                      <w:r w:rsidRPr="00812FF0">
                        <w:rPr>
                          <w:sz w:val="20"/>
                          <w:szCs w:val="20"/>
                          <w:lang w:eastAsia="zh-CN"/>
                        </w:rPr>
                        <w:t>Third, in increasing order of time resource indexes for time multiplexed PRACH occasions within a PRACH slot</w:t>
                      </w:r>
                    </w:p>
                    <w:p w14:paraId="22EF4B93" w14:textId="77777777" w:rsidR="0034725B" w:rsidRPr="00812FF0" w:rsidRDefault="0034725B" w:rsidP="0034725B">
                      <w:pPr>
                        <w:pStyle w:val="afc"/>
                        <w:widowControl w:val="0"/>
                        <w:numPr>
                          <w:ilvl w:val="1"/>
                          <w:numId w:val="55"/>
                        </w:numPr>
                        <w:autoSpaceDN w:val="0"/>
                        <w:ind w:firstLineChars="0"/>
                        <w:contextualSpacing/>
                        <w:jc w:val="both"/>
                        <w:rPr>
                          <w:sz w:val="20"/>
                          <w:szCs w:val="20"/>
                          <w:lang w:eastAsia="zh-CN"/>
                        </w:rPr>
                      </w:pPr>
                      <w:r w:rsidRPr="00812FF0">
                        <w:rPr>
                          <w:sz w:val="20"/>
                          <w:szCs w:val="20"/>
                          <w:lang w:eastAsia="zh-CN"/>
                        </w:rPr>
                        <w:t>Fourth, in increasing order of indexes for PRACH slots</w:t>
                      </w:r>
                    </w:p>
                    <w:p w14:paraId="513306D7" w14:textId="77777777" w:rsidR="0034725B" w:rsidRPr="00812FF0" w:rsidRDefault="0034725B" w:rsidP="0034725B">
                      <w:pPr>
                        <w:pStyle w:val="afc"/>
                        <w:widowControl w:val="0"/>
                        <w:numPr>
                          <w:ilvl w:val="0"/>
                          <w:numId w:val="54"/>
                        </w:numPr>
                        <w:autoSpaceDN w:val="0"/>
                        <w:ind w:firstLineChars="0"/>
                        <w:contextualSpacing/>
                        <w:jc w:val="both"/>
                        <w:rPr>
                          <w:sz w:val="20"/>
                          <w:szCs w:val="20"/>
                          <w:lang w:eastAsia="zh-CN"/>
                        </w:rPr>
                      </w:pPr>
                      <w:r w:rsidRPr="00812FF0">
                        <w:rPr>
                          <w:sz w:val="20"/>
                          <w:szCs w:val="20"/>
                          <w:lang w:eastAsia="zh-CN"/>
                        </w:rPr>
                        <w:t>The PRACH preambles are mapped to valid PUSCH resource units (PRUs) within an msgA association period in the following order:</w:t>
                      </w:r>
                    </w:p>
                    <w:p w14:paraId="2D9A480A" w14:textId="77777777" w:rsidR="0034725B" w:rsidRPr="00812FF0" w:rsidRDefault="0034725B" w:rsidP="0034725B">
                      <w:pPr>
                        <w:pStyle w:val="afc"/>
                        <w:widowControl w:val="0"/>
                        <w:numPr>
                          <w:ilvl w:val="1"/>
                          <w:numId w:val="54"/>
                        </w:numPr>
                        <w:autoSpaceDN w:val="0"/>
                        <w:ind w:firstLineChars="0"/>
                        <w:contextualSpacing/>
                        <w:jc w:val="both"/>
                        <w:rPr>
                          <w:sz w:val="20"/>
                          <w:szCs w:val="20"/>
                          <w:lang w:eastAsia="zh-CN"/>
                        </w:rPr>
                      </w:pPr>
                      <w:r w:rsidRPr="00812FF0">
                        <w:rPr>
                          <w:sz w:val="20"/>
                          <w:szCs w:val="20"/>
                          <w:lang w:eastAsia="zh-CN"/>
                        </w:rPr>
                        <w:t>First, in increasing order of frequency resource indexes for frequency multiplexed PUSCH occasions</w:t>
                      </w:r>
                    </w:p>
                    <w:p w14:paraId="12CA6A9F" w14:textId="77777777" w:rsidR="0034725B" w:rsidRPr="00812FF0" w:rsidRDefault="0034725B" w:rsidP="0034725B">
                      <w:pPr>
                        <w:pStyle w:val="afc"/>
                        <w:widowControl w:val="0"/>
                        <w:numPr>
                          <w:ilvl w:val="1"/>
                          <w:numId w:val="54"/>
                        </w:numPr>
                        <w:autoSpaceDN w:val="0"/>
                        <w:ind w:firstLineChars="0"/>
                        <w:contextualSpacing/>
                        <w:jc w:val="both"/>
                        <w:rPr>
                          <w:sz w:val="20"/>
                          <w:szCs w:val="20"/>
                          <w:lang w:eastAsia="zh-CN"/>
                        </w:rPr>
                      </w:pPr>
                      <w:r w:rsidRPr="00812FF0">
                        <w:rPr>
                          <w:sz w:val="20"/>
                          <w:szCs w:val="20"/>
                          <w:lang w:eastAsia="zh-CN"/>
                        </w:rPr>
                        <w:t>Second, in increasing order of DMRS indexes within a single PUSCH occasion</w:t>
                      </w:r>
                    </w:p>
                    <w:p w14:paraId="7A691812" w14:textId="77777777" w:rsidR="0034725B" w:rsidRPr="00812FF0" w:rsidRDefault="0034725B" w:rsidP="0034725B">
                      <w:pPr>
                        <w:pStyle w:val="afc"/>
                        <w:widowControl w:val="0"/>
                        <w:numPr>
                          <w:ilvl w:val="2"/>
                          <w:numId w:val="56"/>
                        </w:numPr>
                        <w:autoSpaceDN w:val="0"/>
                        <w:ind w:firstLineChars="0"/>
                        <w:contextualSpacing/>
                        <w:jc w:val="both"/>
                        <w:rPr>
                          <w:sz w:val="20"/>
                          <w:szCs w:val="20"/>
                          <w:lang w:eastAsia="zh-CN"/>
                        </w:rPr>
                      </w:pPr>
                      <w:r w:rsidRPr="00812FF0">
                        <w:rPr>
                          <w:sz w:val="20"/>
                          <w:szCs w:val="20"/>
                          <w:lang w:eastAsia="zh-CN"/>
                        </w:rPr>
                        <w:t xml:space="preserve">FFS DMRS indexes for DMRS ports and/or sequences </w:t>
                      </w:r>
                    </w:p>
                    <w:p w14:paraId="2CCD613A" w14:textId="77777777" w:rsidR="0034725B" w:rsidRPr="00812FF0" w:rsidRDefault="0034725B" w:rsidP="0034725B">
                      <w:pPr>
                        <w:pStyle w:val="afc"/>
                        <w:widowControl w:val="0"/>
                        <w:numPr>
                          <w:ilvl w:val="1"/>
                          <w:numId w:val="54"/>
                        </w:numPr>
                        <w:autoSpaceDN w:val="0"/>
                        <w:ind w:firstLineChars="0"/>
                        <w:contextualSpacing/>
                        <w:jc w:val="both"/>
                        <w:rPr>
                          <w:sz w:val="20"/>
                          <w:szCs w:val="20"/>
                          <w:lang w:eastAsia="zh-CN"/>
                        </w:rPr>
                      </w:pPr>
                      <w:r w:rsidRPr="00812FF0">
                        <w:rPr>
                          <w:sz w:val="20"/>
                          <w:szCs w:val="20"/>
                          <w:lang w:eastAsia="zh-CN"/>
                        </w:rPr>
                        <w:t>Third, in increasing order of time resource indexes for time multiplexed PUSCH occasions within a PUSCH slot</w:t>
                      </w:r>
                    </w:p>
                    <w:p w14:paraId="5E17BD1E" w14:textId="77777777" w:rsidR="0034725B" w:rsidRPr="00812FF0" w:rsidRDefault="0034725B" w:rsidP="0034725B">
                      <w:pPr>
                        <w:pStyle w:val="afc"/>
                        <w:widowControl w:val="0"/>
                        <w:numPr>
                          <w:ilvl w:val="1"/>
                          <w:numId w:val="54"/>
                        </w:numPr>
                        <w:autoSpaceDN w:val="0"/>
                        <w:ind w:firstLineChars="0"/>
                        <w:contextualSpacing/>
                        <w:jc w:val="both"/>
                        <w:rPr>
                          <w:sz w:val="20"/>
                          <w:szCs w:val="20"/>
                          <w:lang w:eastAsia="zh-CN"/>
                        </w:rPr>
                      </w:pPr>
                      <w:r w:rsidRPr="00812FF0">
                        <w:rPr>
                          <w:sz w:val="20"/>
                          <w:szCs w:val="20"/>
                          <w:lang w:eastAsia="zh-CN"/>
                        </w:rPr>
                        <w:t>Fourth, in increasing order of indexes for PUSCH slots</w:t>
                      </w:r>
                    </w:p>
                    <w:p w14:paraId="4FBF19F0" w14:textId="77777777" w:rsidR="0034725B" w:rsidRPr="00812FF0" w:rsidRDefault="0034725B" w:rsidP="0034725B">
                      <w:pPr>
                        <w:pStyle w:val="afc"/>
                        <w:widowControl w:val="0"/>
                        <w:numPr>
                          <w:ilvl w:val="1"/>
                          <w:numId w:val="54"/>
                        </w:numPr>
                        <w:autoSpaceDN w:val="0"/>
                        <w:ind w:firstLineChars="0"/>
                        <w:contextualSpacing/>
                        <w:jc w:val="both"/>
                        <w:rPr>
                          <w:sz w:val="20"/>
                          <w:szCs w:val="20"/>
                          <w:lang w:eastAsia="zh-CN"/>
                        </w:rPr>
                      </w:pPr>
                      <w:r w:rsidRPr="00812FF0">
                        <w:rPr>
                          <w:sz w:val="20"/>
                          <w:szCs w:val="20"/>
                          <w:lang w:eastAsia="zh-CN"/>
                        </w:rPr>
                        <w:t>For multiple configurations, the mapping is between the PRUs under each msgA PUSCH configuration and the preambles in the corresponding preamble group</w:t>
                      </w:r>
                    </w:p>
                    <w:p w14:paraId="7152F78F" w14:textId="77777777" w:rsidR="0034725B" w:rsidRPr="00812FF0" w:rsidRDefault="0034725B" w:rsidP="0034725B">
                      <w:pPr>
                        <w:pStyle w:val="afc"/>
                        <w:widowControl w:val="0"/>
                        <w:numPr>
                          <w:ilvl w:val="2"/>
                          <w:numId w:val="54"/>
                        </w:numPr>
                        <w:autoSpaceDN w:val="0"/>
                        <w:ind w:firstLineChars="0"/>
                        <w:contextualSpacing/>
                        <w:jc w:val="both"/>
                        <w:rPr>
                          <w:sz w:val="20"/>
                          <w:szCs w:val="20"/>
                          <w:lang w:eastAsia="zh-CN"/>
                        </w:rPr>
                      </w:pPr>
                      <w:r w:rsidRPr="00812FF0">
                        <w:rPr>
                          <w:sz w:val="20"/>
                          <w:szCs w:val="20"/>
                          <w:lang w:eastAsia="zh-CN"/>
                        </w:rPr>
                        <w:t>Each msgA PUSCH configurations can identify sub-sets of DMRS port/sequence combination</w:t>
                      </w:r>
                    </w:p>
                    <w:p w14:paraId="3229FEE9" w14:textId="77777777" w:rsidR="0034725B" w:rsidRPr="00812FF0" w:rsidRDefault="0034725B" w:rsidP="00812FF0">
                      <w:pPr>
                        <w:rPr>
                          <w:sz w:val="20"/>
                          <w:szCs w:val="20"/>
                          <w:lang w:eastAsia="zh-CN"/>
                        </w:rPr>
                      </w:pPr>
                    </w:p>
                  </w:txbxContent>
                </v:textbox>
                <w10:anchorlock/>
              </v:shape>
            </w:pict>
          </mc:Fallback>
        </mc:AlternateContent>
      </w:r>
    </w:p>
    <w:p w14:paraId="7B2F3ED1" w14:textId="257ECF1E" w:rsidR="00B76B3F" w:rsidRDefault="00B76B3F" w:rsidP="00B76B3F">
      <w:pPr>
        <w:pStyle w:val="a5"/>
        <w:spacing w:afterLines="50" w:after="156"/>
        <w:jc w:val="both"/>
        <w:rPr>
          <w:rFonts w:eastAsia="宋体"/>
          <w:sz w:val="20"/>
          <w:szCs w:val="20"/>
          <w:lang w:eastAsia="zh-CN"/>
        </w:rPr>
      </w:pPr>
      <w:r>
        <w:rPr>
          <w:rFonts w:eastAsia="宋体"/>
          <w:sz w:val="20"/>
          <w:szCs w:val="20"/>
          <w:lang w:eastAsia="zh-CN"/>
        </w:rPr>
        <w:t xml:space="preserve">Firstly, the invalidation rule has been agreed for msgA PUSCH occasions. Secondly, it has been agreed that the mapping is formed in a way that preambles are mapped onto valid PRUs. According to the agreements, valid preambles and valid PRUs will be firstly obtained by applying invalidation rules to both. After invalidation, mapping is performed between valid preambles and valid PRUs. </w:t>
      </w:r>
    </w:p>
    <w:p w14:paraId="5E89C159" w14:textId="77777777" w:rsidR="00B76B3F" w:rsidRDefault="00B76B3F" w:rsidP="00B76B3F">
      <w:pPr>
        <w:pStyle w:val="a5"/>
        <w:spacing w:afterLines="50" w:after="156"/>
        <w:jc w:val="both"/>
        <w:rPr>
          <w:rFonts w:eastAsia="宋体"/>
          <w:sz w:val="20"/>
          <w:szCs w:val="20"/>
          <w:lang w:eastAsia="zh-CN"/>
        </w:rPr>
      </w:pPr>
      <w:r>
        <w:rPr>
          <w:rFonts w:eastAsia="宋体"/>
          <w:sz w:val="20"/>
          <w:szCs w:val="20"/>
          <w:lang w:eastAsia="zh-CN"/>
        </w:rPr>
        <w:t>It</w:t>
      </w:r>
      <w:r>
        <w:rPr>
          <w:rFonts w:eastAsia="宋体" w:hint="eastAsia"/>
          <w:sz w:val="20"/>
          <w:szCs w:val="20"/>
          <w:lang w:eastAsia="zh-CN"/>
        </w:rPr>
        <w:t xml:space="preserve"> </w:t>
      </w:r>
      <w:r>
        <w:rPr>
          <w:rFonts w:eastAsia="宋体"/>
          <w:sz w:val="20"/>
          <w:szCs w:val="20"/>
          <w:lang w:eastAsia="zh-CN"/>
        </w:rPr>
        <w:t>should be</w:t>
      </w:r>
      <w:r>
        <w:rPr>
          <w:rFonts w:eastAsia="宋体" w:hint="eastAsia"/>
          <w:sz w:val="20"/>
          <w:szCs w:val="20"/>
          <w:lang w:eastAsia="zh-CN"/>
        </w:rPr>
        <w:t xml:space="preserve"> </w:t>
      </w:r>
      <w:r>
        <w:rPr>
          <w:rFonts w:eastAsia="宋体"/>
          <w:sz w:val="20"/>
          <w:szCs w:val="20"/>
          <w:lang w:eastAsia="zh-CN"/>
        </w:rPr>
        <w:t>also supported that another invalidation rule for msgA PUSCH occasions is applied after the mapping between preambles and PRUs has been established. Since msgA PUSCH is</w:t>
      </w:r>
      <w:r w:rsidRPr="009E66A7">
        <w:rPr>
          <w:rFonts w:eastAsia="宋体"/>
          <w:sz w:val="20"/>
          <w:szCs w:val="20"/>
          <w:lang w:eastAsia="zh-CN"/>
        </w:rPr>
        <w:t xml:space="preserve"> </w:t>
      </w:r>
      <w:r>
        <w:rPr>
          <w:rFonts w:eastAsia="宋体"/>
          <w:sz w:val="20"/>
          <w:szCs w:val="20"/>
          <w:lang w:eastAsia="zh-CN"/>
        </w:rPr>
        <w:t>periodically configured, if a certain msgA PUSCH occasion has been invalidated, it is possible that preambles are mapped onto PRUs in the next period. This will introduce a much larger time interval between a preamble and its associated PRU and thus it is obviously not desirable to use 2-step RACH. In this case, the related msgA PUSCH occasion should be also treated as being invalid. As for the preamble, it can be used in a similar way as that of 4-step RACH,</w:t>
      </w:r>
      <w:r w:rsidRPr="00BC7C92">
        <w:rPr>
          <w:rFonts w:eastAsia="宋体"/>
          <w:sz w:val="20"/>
          <w:szCs w:val="20"/>
          <w:lang w:eastAsia="zh-CN"/>
        </w:rPr>
        <w:t xml:space="preserve"> </w:t>
      </w:r>
      <w:r>
        <w:rPr>
          <w:rFonts w:eastAsia="宋体"/>
          <w:sz w:val="20"/>
          <w:szCs w:val="20"/>
          <w:lang w:eastAsia="zh-CN"/>
        </w:rPr>
        <w:t>i.e, transmitted without msgA PUSCH, or it can be also treated as being invalid.</w:t>
      </w:r>
    </w:p>
    <w:p w14:paraId="65CB630C" w14:textId="77777777" w:rsidR="00B76B3F" w:rsidRDefault="00B76B3F" w:rsidP="00B76B3F">
      <w:pPr>
        <w:pStyle w:val="a5"/>
        <w:spacing w:afterLines="50" w:after="156"/>
        <w:jc w:val="both"/>
        <w:rPr>
          <w:rFonts w:eastAsia="宋体"/>
          <w:b/>
          <w:sz w:val="20"/>
          <w:szCs w:val="20"/>
          <w:lang w:eastAsia="zh-CN"/>
        </w:rPr>
      </w:pPr>
      <w:r>
        <w:rPr>
          <w:rFonts w:eastAsia="宋体"/>
          <w:b/>
          <w:sz w:val="20"/>
          <w:szCs w:val="20"/>
          <w:lang w:eastAsia="zh-CN"/>
        </w:rPr>
        <w:t>Proposal 2:</w:t>
      </w:r>
      <w:r w:rsidRPr="003B692B">
        <w:rPr>
          <w:rFonts w:eastAsia="宋体"/>
          <w:b/>
          <w:sz w:val="20"/>
          <w:szCs w:val="20"/>
          <w:lang w:eastAsia="zh-CN"/>
        </w:rPr>
        <w:t xml:space="preserve"> </w:t>
      </w:r>
      <w:r>
        <w:rPr>
          <w:rFonts w:eastAsia="宋体"/>
          <w:b/>
          <w:sz w:val="20"/>
          <w:szCs w:val="20"/>
          <w:lang w:eastAsia="zh-CN"/>
        </w:rPr>
        <w:t>After the mapping between preambles and msgA PUSCHs has been established, if the time interval between a preamble and its associated PRU is too large, the following invalidation rule is further applied.</w:t>
      </w:r>
    </w:p>
    <w:p w14:paraId="46A3BCE5" w14:textId="77777777" w:rsidR="00B76B3F" w:rsidRDefault="00B76B3F" w:rsidP="00B76B3F">
      <w:pPr>
        <w:pStyle w:val="a5"/>
        <w:numPr>
          <w:ilvl w:val="0"/>
          <w:numId w:val="52"/>
        </w:numPr>
        <w:spacing w:afterLines="50" w:after="156"/>
        <w:jc w:val="both"/>
        <w:rPr>
          <w:rFonts w:eastAsia="宋体"/>
          <w:b/>
          <w:sz w:val="20"/>
          <w:szCs w:val="20"/>
          <w:lang w:eastAsia="zh-CN"/>
        </w:rPr>
      </w:pPr>
      <w:r>
        <w:rPr>
          <w:rFonts w:eastAsia="宋体"/>
          <w:b/>
          <w:sz w:val="20"/>
          <w:szCs w:val="20"/>
          <w:lang w:eastAsia="zh-CN"/>
        </w:rPr>
        <w:t>The related msgA PUSCH occasion is treated as being invalid.</w:t>
      </w:r>
    </w:p>
    <w:p w14:paraId="1292687F" w14:textId="77777777" w:rsidR="00B76B3F" w:rsidRPr="003B692B" w:rsidRDefault="00B76B3F" w:rsidP="00B76B3F">
      <w:pPr>
        <w:pStyle w:val="a5"/>
        <w:numPr>
          <w:ilvl w:val="0"/>
          <w:numId w:val="52"/>
        </w:numPr>
        <w:spacing w:afterLines="50" w:after="156"/>
        <w:jc w:val="both"/>
        <w:rPr>
          <w:rFonts w:eastAsia="宋体"/>
          <w:b/>
          <w:sz w:val="20"/>
          <w:szCs w:val="20"/>
          <w:lang w:eastAsia="zh-CN"/>
        </w:rPr>
      </w:pPr>
      <w:r>
        <w:rPr>
          <w:rFonts w:eastAsia="宋体"/>
          <w:b/>
          <w:sz w:val="20"/>
          <w:szCs w:val="20"/>
          <w:lang w:eastAsia="zh-CN"/>
        </w:rPr>
        <w:t>The preamble is used in the same way as that of 4-step RACH (i.e.,</w:t>
      </w:r>
      <w:r w:rsidRPr="007F4148">
        <w:rPr>
          <w:rFonts w:eastAsia="宋体"/>
          <w:b/>
          <w:sz w:val="20"/>
          <w:szCs w:val="20"/>
          <w:lang w:eastAsia="zh-CN"/>
        </w:rPr>
        <w:t xml:space="preserve"> </w:t>
      </w:r>
      <w:r>
        <w:rPr>
          <w:rFonts w:eastAsia="宋体"/>
          <w:b/>
          <w:sz w:val="20"/>
          <w:szCs w:val="20"/>
          <w:lang w:eastAsia="zh-CN"/>
        </w:rPr>
        <w:t>transmitted without msgA PUSCH), or treated as being invalid.</w:t>
      </w:r>
    </w:p>
    <w:p w14:paraId="15BF98AC" w14:textId="77777777" w:rsidR="00B76B3F" w:rsidRDefault="00B76B3F" w:rsidP="00B76B3F">
      <w:pPr>
        <w:pStyle w:val="a5"/>
        <w:spacing w:afterLines="50" w:after="156"/>
        <w:jc w:val="both"/>
        <w:rPr>
          <w:rFonts w:eastAsia="宋体"/>
          <w:sz w:val="20"/>
          <w:szCs w:val="20"/>
          <w:lang w:eastAsia="zh-CN"/>
        </w:rPr>
      </w:pPr>
    </w:p>
    <w:p w14:paraId="7250AB5D" w14:textId="77777777" w:rsidR="00B76B3F" w:rsidRDefault="00B76B3F" w:rsidP="00B76B3F">
      <w:pPr>
        <w:pStyle w:val="a5"/>
        <w:spacing w:afterLines="50" w:after="156"/>
        <w:jc w:val="both"/>
        <w:rPr>
          <w:rFonts w:eastAsia="宋体"/>
          <w:sz w:val="20"/>
          <w:szCs w:val="20"/>
          <w:lang w:eastAsia="zh-CN"/>
        </w:rPr>
      </w:pPr>
      <w:r>
        <w:rPr>
          <w:rFonts w:eastAsia="宋体"/>
          <w:sz w:val="20"/>
          <w:szCs w:val="20"/>
          <w:lang w:eastAsia="zh-CN"/>
        </w:rPr>
        <w:t>Since it has been agreed to support 1-to-1 and N-to-1 mappings between preambles and PRUs, ideally the number of valid PRUs should be an integer multiple of the number of valid preambles.</w:t>
      </w:r>
      <w:r w:rsidRPr="004D0C97">
        <w:rPr>
          <w:rFonts w:eastAsia="宋体"/>
          <w:sz w:val="20"/>
          <w:szCs w:val="20"/>
          <w:lang w:eastAsia="zh-CN"/>
        </w:rPr>
        <w:t xml:space="preserve"> </w:t>
      </w:r>
      <w:r>
        <w:rPr>
          <w:rFonts w:eastAsia="宋体"/>
          <w:sz w:val="20"/>
          <w:szCs w:val="20"/>
          <w:lang w:eastAsia="zh-CN"/>
        </w:rPr>
        <w:t xml:space="preserve">In our view, it is not easy or not necessary to always guarantee this. Instead, remaining un-mapped preambles or PRUs should be allowed. Always keeping an integer multiple will put too many restrictions on the gNB configuration where the gNB has to take many things into account. A simpler way is to let the gNB have the full configuration flexibility, and define some rules for the usage of un-mapped preambles or PRUs. This is actually similar with the principle of invalidation where the initial configurations have no restriction but the invalid configurations will be excluded afterwards. More specifically, if a preamble is not mapped onto </w:t>
      </w:r>
      <w:r>
        <w:rPr>
          <w:rFonts w:eastAsia="宋体"/>
          <w:sz w:val="20"/>
          <w:szCs w:val="20"/>
          <w:lang w:eastAsia="zh-CN"/>
        </w:rPr>
        <w:lastRenderedPageBreak/>
        <w:t>any PRU, the preamble can be used in the same way as that of 4-step RACH or treated as being invalid; if a PRU is not mapped onto any preamble, the PRU is treated as being invalid.</w:t>
      </w:r>
    </w:p>
    <w:p w14:paraId="1BCB076C" w14:textId="77777777" w:rsidR="00B76B3F" w:rsidRDefault="00B76B3F" w:rsidP="00B76B3F">
      <w:pPr>
        <w:pStyle w:val="a5"/>
        <w:spacing w:afterLines="50" w:after="156"/>
        <w:jc w:val="both"/>
        <w:rPr>
          <w:rFonts w:eastAsia="宋体"/>
          <w:b/>
          <w:sz w:val="20"/>
          <w:szCs w:val="20"/>
          <w:lang w:eastAsia="zh-CN"/>
        </w:rPr>
      </w:pPr>
      <w:r>
        <w:rPr>
          <w:rFonts w:eastAsia="宋体"/>
          <w:b/>
          <w:sz w:val="20"/>
          <w:szCs w:val="20"/>
          <w:lang w:eastAsia="zh-CN"/>
        </w:rPr>
        <w:t>Proposal 3:</w:t>
      </w:r>
      <w:r w:rsidRPr="003B692B">
        <w:rPr>
          <w:rFonts w:eastAsia="宋体"/>
          <w:b/>
          <w:sz w:val="20"/>
          <w:szCs w:val="20"/>
          <w:lang w:eastAsia="zh-CN"/>
        </w:rPr>
        <w:t xml:space="preserve"> </w:t>
      </w:r>
      <w:r>
        <w:rPr>
          <w:rFonts w:eastAsia="宋体"/>
          <w:b/>
          <w:sz w:val="20"/>
          <w:szCs w:val="20"/>
          <w:lang w:eastAsia="zh-CN"/>
        </w:rPr>
        <w:t>After the mapping between preambles and PRUs has been established:</w:t>
      </w:r>
    </w:p>
    <w:p w14:paraId="56E87ECB" w14:textId="77777777" w:rsidR="00B76B3F" w:rsidRDefault="00B76B3F" w:rsidP="00B76B3F">
      <w:pPr>
        <w:pStyle w:val="a5"/>
        <w:numPr>
          <w:ilvl w:val="0"/>
          <w:numId w:val="52"/>
        </w:numPr>
        <w:spacing w:afterLines="50" w:after="156"/>
        <w:jc w:val="both"/>
        <w:rPr>
          <w:rFonts w:eastAsia="宋体"/>
          <w:b/>
          <w:sz w:val="20"/>
          <w:szCs w:val="20"/>
          <w:lang w:eastAsia="zh-CN"/>
        </w:rPr>
      </w:pPr>
      <w:r>
        <w:rPr>
          <w:rFonts w:eastAsia="宋体"/>
          <w:b/>
          <w:sz w:val="20"/>
          <w:szCs w:val="20"/>
          <w:lang w:eastAsia="zh-CN"/>
        </w:rPr>
        <w:t>If there are remaining preambles which are not mapped onto PRUs, these preambles are used in the same way as that of 4-step RACH or treated as being invalid.</w:t>
      </w:r>
    </w:p>
    <w:p w14:paraId="3055134E" w14:textId="77777777" w:rsidR="00B76B3F" w:rsidRDefault="00B76B3F" w:rsidP="00B76B3F">
      <w:pPr>
        <w:pStyle w:val="a5"/>
        <w:numPr>
          <w:ilvl w:val="0"/>
          <w:numId w:val="52"/>
        </w:numPr>
        <w:spacing w:afterLines="50" w:after="156"/>
        <w:jc w:val="both"/>
        <w:rPr>
          <w:rFonts w:eastAsia="宋体"/>
          <w:b/>
          <w:sz w:val="20"/>
          <w:szCs w:val="20"/>
          <w:lang w:eastAsia="zh-CN"/>
        </w:rPr>
      </w:pPr>
      <w:r>
        <w:rPr>
          <w:rFonts w:eastAsia="宋体"/>
          <w:b/>
          <w:sz w:val="20"/>
          <w:szCs w:val="20"/>
          <w:lang w:eastAsia="zh-CN"/>
        </w:rPr>
        <w:t>If there are remaining PRUs which are not mapped onto preambles, these PRUs are treated as being invalid.</w:t>
      </w:r>
    </w:p>
    <w:p w14:paraId="5190BA3D" w14:textId="77777777" w:rsidR="00562747" w:rsidRDefault="00562747" w:rsidP="00B90C1E">
      <w:pPr>
        <w:pStyle w:val="a5"/>
        <w:spacing w:afterLines="50" w:after="156"/>
        <w:jc w:val="both"/>
        <w:rPr>
          <w:rFonts w:eastAsia="宋体"/>
          <w:sz w:val="20"/>
          <w:szCs w:val="20"/>
          <w:lang w:eastAsia="zh-CN"/>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56186EBD" w:rsidR="003A1A87"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234F2A">
        <w:rPr>
          <w:rFonts w:eastAsia="宋体"/>
          <w:sz w:val="20"/>
          <w:szCs w:val="20"/>
          <w:lang w:eastAsia="zh-CN"/>
        </w:rPr>
        <w:t xml:space="preserve">the </w:t>
      </w:r>
      <w:r w:rsidR="003C4111">
        <w:rPr>
          <w:rFonts w:eastAsia="宋体"/>
          <w:sz w:val="20"/>
          <w:szCs w:val="20"/>
          <w:lang w:eastAsia="zh-CN"/>
        </w:rPr>
        <w:t>channel structure</w:t>
      </w:r>
      <w:r w:rsidR="00294508">
        <w:rPr>
          <w:rFonts w:eastAsia="宋体"/>
          <w:sz w:val="20"/>
          <w:szCs w:val="20"/>
          <w:lang w:eastAsia="zh-CN"/>
        </w:rPr>
        <w:t xml:space="preserve"> for </w:t>
      </w:r>
      <w:r w:rsidR="003C4111">
        <w:rPr>
          <w:rFonts w:eastAsia="宋体"/>
          <w:sz w:val="20"/>
          <w:szCs w:val="20"/>
          <w:lang w:eastAsia="zh-CN"/>
        </w:rPr>
        <w:t>two-step RACH</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 xml:space="preserve">design aspects </w:t>
      </w:r>
      <w:r w:rsidR="008E486D">
        <w:rPr>
          <w:rFonts w:eastAsia="宋体"/>
          <w:sz w:val="20"/>
          <w:szCs w:val="20"/>
          <w:lang w:eastAsia="zh-CN"/>
        </w:rPr>
        <w:t xml:space="preserve">on </w:t>
      </w:r>
      <w:r w:rsidR="00E62E5E">
        <w:rPr>
          <w:rFonts w:eastAsia="宋体"/>
          <w:sz w:val="20"/>
          <w:szCs w:val="20"/>
          <w:lang w:eastAsia="zh-CN"/>
        </w:rPr>
        <w:t xml:space="preserve">the </w:t>
      </w:r>
      <w:r w:rsidR="008E486D">
        <w:rPr>
          <w:rFonts w:eastAsia="宋体"/>
          <w:sz w:val="20"/>
          <w:szCs w:val="20"/>
          <w:lang w:eastAsia="zh-CN"/>
        </w:rPr>
        <w:t>mapping between preamble</w:t>
      </w:r>
      <w:r w:rsidR="00E62E5E">
        <w:rPr>
          <w:rFonts w:eastAsia="宋体"/>
          <w:sz w:val="20"/>
          <w:szCs w:val="20"/>
          <w:lang w:eastAsia="zh-CN"/>
        </w:rPr>
        <w:t>s</w:t>
      </w:r>
      <w:r w:rsidR="008E486D">
        <w:rPr>
          <w:rFonts w:eastAsia="宋体"/>
          <w:sz w:val="20"/>
          <w:szCs w:val="20"/>
          <w:lang w:eastAsia="zh-CN"/>
        </w:rPr>
        <w:t xml:space="preserve"> and PUSCH </w:t>
      </w:r>
      <w:r w:rsidR="00E62E5E">
        <w:rPr>
          <w:rFonts w:eastAsia="宋体"/>
          <w:sz w:val="20"/>
          <w:szCs w:val="20"/>
          <w:lang w:eastAsia="zh-CN"/>
        </w:rPr>
        <w:t>resource units</w:t>
      </w:r>
      <w:r w:rsidR="00752E75">
        <w:rPr>
          <w:rFonts w:eastAsia="宋体"/>
          <w:sz w:val="20"/>
          <w:szCs w:val="20"/>
          <w:lang w:eastAsia="zh-CN"/>
        </w:rPr>
        <w:t xml:space="preserve"> and invalidation</w:t>
      </w:r>
      <w:r w:rsidR="008E486D">
        <w:rPr>
          <w:rFonts w:eastAsia="宋体"/>
          <w:sz w:val="20"/>
          <w:szCs w:val="20"/>
          <w:lang w:eastAsia="zh-CN"/>
        </w:rPr>
        <w:t xml:space="preserve"> </w:t>
      </w:r>
      <w:r w:rsidR="002F5311">
        <w:rPr>
          <w:rFonts w:eastAsia="宋体"/>
          <w:sz w:val="20"/>
          <w:szCs w:val="20"/>
          <w:lang w:eastAsia="zh-CN"/>
        </w:rPr>
        <w:t xml:space="preserve">rules </w:t>
      </w:r>
      <w:r w:rsidR="00016DFC">
        <w:rPr>
          <w:rFonts w:eastAsia="宋体"/>
          <w:sz w:val="20"/>
          <w:szCs w:val="20"/>
          <w:lang w:eastAsia="zh-CN"/>
        </w:rPr>
        <w:t xml:space="preserve">are </w:t>
      </w:r>
      <w:r w:rsidR="008E486D">
        <w:rPr>
          <w:rFonts w:eastAsia="宋体"/>
          <w:sz w:val="20"/>
          <w:szCs w:val="20"/>
          <w:lang w:eastAsia="zh-CN"/>
        </w:rPr>
        <w:t>discussed</w:t>
      </w:r>
      <w:r w:rsidR="00016DFC">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he proposals are summarized as follows.</w:t>
      </w:r>
    </w:p>
    <w:p w14:paraId="75471650" w14:textId="77777777" w:rsidR="00E86BA5" w:rsidRDefault="00E86BA5" w:rsidP="00E86BA5">
      <w:pPr>
        <w:pStyle w:val="a5"/>
        <w:spacing w:afterLines="50" w:after="156"/>
        <w:jc w:val="both"/>
        <w:rPr>
          <w:rFonts w:eastAsia="宋体"/>
          <w:b/>
          <w:sz w:val="20"/>
          <w:szCs w:val="20"/>
          <w:lang w:eastAsia="zh-CN"/>
        </w:rPr>
      </w:pPr>
      <w:r>
        <w:rPr>
          <w:rFonts w:eastAsia="宋体"/>
          <w:b/>
          <w:sz w:val="20"/>
          <w:szCs w:val="20"/>
          <w:lang w:eastAsia="zh-CN"/>
        </w:rPr>
        <w:t>Proposal 1:</w:t>
      </w:r>
      <w:r w:rsidRPr="000F03B7">
        <w:rPr>
          <w:rFonts w:eastAsia="宋体"/>
          <w:b/>
          <w:sz w:val="20"/>
          <w:szCs w:val="20"/>
          <w:lang w:eastAsia="zh-CN"/>
        </w:rPr>
        <w:t xml:space="preserve"> </w:t>
      </w:r>
      <w:r>
        <w:rPr>
          <w:rFonts w:eastAsia="宋体"/>
          <w:b/>
          <w:sz w:val="20"/>
          <w:szCs w:val="20"/>
          <w:lang w:eastAsia="zh-CN"/>
        </w:rPr>
        <w:t xml:space="preserve">When the number of preambles available for two-step RACH is limited, one-to-multiple mapping can be considered to support a UE number larger than the number of preambles or to support link adaptation. Whether to support one-to-multiple mapping should be subject to further evaluations on potential issues such as gNB blind decoding, TA estimation and so on. </w:t>
      </w:r>
    </w:p>
    <w:p w14:paraId="60C1A97E" w14:textId="77777777" w:rsidR="00B76B3F" w:rsidRDefault="00B76B3F" w:rsidP="00B76B3F">
      <w:pPr>
        <w:pStyle w:val="a5"/>
        <w:spacing w:afterLines="50" w:after="156"/>
        <w:jc w:val="both"/>
        <w:rPr>
          <w:rFonts w:eastAsia="宋体"/>
          <w:b/>
          <w:sz w:val="20"/>
          <w:szCs w:val="20"/>
          <w:lang w:eastAsia="zh-CN"/>
        </w:rPr>
      </w:pPr>
      <w:r>
        <w:rPr>
          <w:rFonts w:eastAsia="宋体"/>
          <w:b/>
          <w:sz w:val="20"/>
          <w:szCs w:val="20"/>
          <w:lang w:eastAsia="zh-CN"/>
        </w:rPr>
        <w:t>Proposal 2:</w:t>
      </w:r>
      <w:r w:rsidRPr="003B692B">
        <w:rPr>
          <w:rFonts w:eastAsia="宋体"/>
          <w:b/>
          <w:sz w:val="20"/>
          <w:szCs w:val="20"/>
          <w:lang w:eastAsia="zh-CN"/>
        </w:rPr>
        <w:t xml:space="preserve"> </w:t>
      </w:r>
      <w:r>
        <w:rPr>
          <w:rFonts w:eastAsia="宋体"/>
          <w:b/>
          <w:sz w:val="20"/>
          <w:szCs w:val="20"/>
          <w:lang w:eastAsia="zh-CN"/>
        </w:rPr>
        <w:t>After the mapping between preambles and msgA PUSCHs has been established, if the time interval between a preamble and its associated PRU is too large, the following invalidation rule is further applied.</w:t>
      </w:r>
    </w:p>
    <w:p w14:paraId="009026C3" w14:textId="77777777" w:rsidR="00B76B3F" w:rsidRDefault="00B76B3F" w:rsidP="00B76B3F">
      <w:pPr>
        <w:pStyle w:val="a5"/>
        <w:numPr>
          <w:ilvl w:val="0"/>
          <w:numId w:val="52"/>
        </w:numPr>
        <w:spacing w:afterLines="50" w:after="156"/>
        <w:jc w:val="both"/>
        <w:rPr>
          <w:rFonts w:eastAsia="宋体"/>
          <w:b/>
          <w:sz w:val="20"/>
          <w:szCs w:val="20"/>
          <w:lang w:eastAsia="zh-CN"/>
        </w:rPr>
      </w:pPr>
      <w:r>
        <w:rPr>
          <w:rFonts w:eastAsia="宋体"/>
          <w:b/>
          <w:sz w:val="20"/>
          <w:szCs w:val="20"/>
          <w:lang w:eastAsia="zh-CN"/>
        </w:rPr>
        <w:t>The related msgA PUSCH occasion is treated as being invalid.</w:t>
      </w:r>
    </w:p>
    <w:p w14:paraId="352BAE1A" w14:textId="77777777" w:rsidR="00B76B3F" w:rsidRPr="003B692B" w:rsidRDefault="00B76B3F" w:rsidP="00B76B3F">
      <w:pPr>
        <w:pStyle w:val="a5"/>
        <w:numPr>
          <w:ilvl w:val="0"/>
          <w:numId w:val="52"/>
        </w:numPr>
        <w:spacing w:afterLines="50" w:after="156"/>
        <w:jc w:val="both"/>
        <w:rPr>
          <w:rFonts w:eastAsia="宋体"/>
          <w:b/>
          <w:sz w:val="20"/>
          <w:szCs w:val="20"/>
          <w:lang w:eastAsia="zh-CN"/>
        </w:rPr>
      </w:pPr>
      <w:r>
        <w:rPr>
          <w:rFonts w:eastAsia="宋体"/>
          <w:b/>
          <w:sz w:val="20"/>
          <w:szCs w:val="20"/>
          <w:lang w:eastAsia="zh-CN"/>
        </w:rPr>
        <w:t>The preamble is used in the same way as that of 4-step RACH (i.e.,</w:t>
      </w:r>
      <w:r w:rsidRPr="007F4148">
        <w:rPr>
          <w:rFonts w:eastAsia="宋体"/>
          <w:b/>
          <w:sz w:val="20"/>
          <w:szCs w:val="20"/>
          <w:lang w:eastAsia="zh-CN"/>
        </w:rPr>
        <w:t xml:space="preserve"> </w:t>
      </w:r>
      <w:r>
        <w:rPr>
          <w:rFonts w:eastAsia="宋体"/>
          <w:b/>
          <w:sz w:val="20"/>
          <w:szCs w:val="20"/>
          <w:lang w:eastAsia="zh-CN"/>
        </w:rPr>
        <w:t>transmitted without msgA PUSCH), or treated as being invalid.</w:t>
      </w:r>
    </w:p>
    <w:p w14:paraId="67C2FC2D" w14:textId="77777777" w:rsidR="00B76B3F" w:rsidRDefault="00B76B3F" w:rsidP="00B76B3F">
      <w:pPr>
        <w:pStyle w:val="a5"/>
        <w:spacing w:afterLines="50" w:after="156"/>
        <w:jc w:val="both"/>
        <w:rPr>
          <w:rFonts w:eastAsia="宋体"/>
          <w:b/>
          <w:sz w:val="20"/>
          <w:szCs w:val="20"/>
          <w:lang w:eastAsia="zh-CN"/>
        </w:rPr>
      </w:pPr>
      <w:r>
        <w:rPr>
          <w:rFonts w:eastAsia="宋体"/>
          <w:b/>
          <w:sz w:val="20"/>
          <w:szCs w:val="20"/>
          <w:lang w:eastAsia="zh-CN"/>
        </w:rPr>
        <w:t>Proposal 3:</w:t>
      </w:r>
      <w:r w:rsidRPr="003B692B">
        <w:rPr>
          <w:rFonts w:eastAsia="宋体"/>
          <w:b/>
          <w:sz w:val="20"/>
          <w:szCs w:val="20"/>
          <w:lang w:eastAsia="zh-CN"/>
        </w:rPr>
        <w:t xml:space="preserve"> </w:t>
      </w:r>
      <w:r>
        <w:rPr>
          <w:rFonts w:eastAsia="宋体"/>
          <w:b/>
          <w:sz w:val="20"/>
          <w:szCs w:val="20"/>
          <w:lang w:eastAsia="zh-CN"/>
        </w:rPr>
        <w:t>After the mapping between preambles and PRUs has been established:</w:t>
      </w:r>
    </w:p>
    <w:p w14:paraId="3E5142CC" w14:textId="77777777" w:rsidR="00B76B3F" w:rsidRDefault="00B76B3F" w:rsidP="00B76B3F">
      <w:pPr>
        <w:pStyle w:val="a5"/>
        <w:numPr>
          <w:ilvl w:val="0"/>
          <w:numId w:val="52"/>
        </w:numPr>
        <w:spacing w:afterLines="50" w:after="156"/>
        <w:jc w:val="both"/>
        <w:rPr>
          <w:rFonts w:eastAsia="宋体"/>
          <w:b/>
          <w:sz w:val="20"/>
          <w:szCs w:val="20"/>
          <w:lang w:eastAsia="zh-CN"/>
        </w:rPr>
      </w:pPr>
      <w:r>
        <w:rPr>
          <w:rFonts w:eastAsia="宋体"/>
          <w:b/>
          <w:sz w:val="20"/>
          <w:szCs w:val="20"/>
          <w:lang w:eastAsia="zh-CN"/>
        </w:rPr>
        <w:t>If there are remaining preambles which are not mapped onto PRUs, these preambles are used in the same way as that of 4-step RACH or treated as being invalid.</w:t>
      </w:r>
    </w:p>
    <w:p w14:paraId="4E7C523E" w14:textId="77777777" w:rsidR="00B76B3F" w:rsidRDefault="00B76B3F" w:rsidP="00B76B3F">
      <w:pPr>
        <w:pStyle w:val="a5"/>
        <w:numPr>
          <w:ilvl w:val="0"/>
          <w:numId w:val="52"/>
        </w:numPr>
        <w:spacing w:afterLines="50" w:after="156"/>
        <w:jc w:val="both"/>
        <w:rPr>
          <w:rFonts w:eastAsia="宋体"/>
          <w:b/>
          <w:sz w:val="20"/>
          <w:szCs w:val="20"/>
          <w:lang w:eastAsia="zh-CN"/>
        </w:rPr>
      </w:pPr>
      <w:r>
        <w:rPr>
          <w:rFonts w:eastAsia="宋体"/>
          <w:b/>
          <w:sz w:val="20"/>
          <w:szCs w:val="20"/>
          <w:lang w:eastAsia="zh-CN"/>
        </w:rPr>
        <w:t>If there are remaining PRUs which are not mapped onto preambles, these PRUs are treated as being invalid.</w:t>
      </w:r>
    </w:p>
    <w:p w14:paraId="2F0E5809" w14:textId="77777777" w:rsidR="00892477" w:rsidRPr="00E62E5E" w:rsidRDefault="00892477" w:rsidP="005143F1">
      <w:pPr>
        <w:pStyle w:val="a5"/>
        <w:spacing w:afterLines="50" w:after="156"/>
        <w:jc w:val="both"/>
        <w:rPr>
          <w:rFonts w:eastAsia="宋体"/>
          <w:sz w:val="20"/>
          <w:szCs w:val="20"/>
          <w:lang w:eastAsia="zh-CN"/>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28647806" w14:textId="77777777" w:rsidR="00B76B3F" w:rsidRDefault="00B76B3F" w:rsidP="00B76B3F">
      <w:pPr>
        <w:pStyle w:val="a5"/>
        <w:suppressAutoHyphens/>
        <w:spacing w:afterLines="50" w:after="156"/>
        <w:jc w:val="both"/>
        <w:rPr>
          <w:rFonts w:eastAsia="宋体"/>
          <w:sz w:val="20"/>
          <w:szCs w:val="20"/>
          <w:lang w:val="it-IT" w:eastAsia="zh-CN"/>
        </w:rPr>
      </w:pPr>
      <w:bookmarkStart w:id="4" w:name="_Ref520980791"/>
      <w:bookmarkEnd w:id="2"/>
      <w:r>
        <w:rPr>
          <w:rFonts w:eastAsia="宋体"/>
          <w:sz w:val="20"/>
          <w:szCs w:val="20"/>
          <w:lang w:val="it-IT" w:eastAsia="zh-CN"/>
        </w:rPr>
        <w:t>[1] 3GPP TSG RAN WG1 Meeting #98, RAN1 Chairman’s Notes, Prague, CZ, August 26th – 30th, 2019.</w:t>
      </w:r>
    </w:p>
    <w:p w14:paraId="2F570894" w14:textId="08BBF963" w:rsidR="00204110" w:rsidRDefault="00204110" w:rsidP="00204110">
      <w:pPr>
        <w:pStyle w:val="a5"/>
        <w:suppressAutoHyphens/>
        <w:spacing w:afterLines="50" w:after="156"/>
        <w:jc w:val="both"/>
        <w:rPr>
          <w:rFonts w:eastAsia="宋体"/>
          <w:sz w:val="20"/>
          <w:szCs w:val="20"/>
          <w:lang w:val="it-IT" w:eastAsia="zh-CN"/>
        </w:rPr>
      </w:pPr>
      <w:r>
        <w:rPr>
          <w:rFonts w:eastAsia="宋体"/>
          <w:sz w:val="20"/>
          <w:szCs w:val="20"/>
          <w:lang w:val="it-IT" w:eastAsia="zh-CN"/>
        </w:rPr>
        <w:t>[</w:t>
      </w:r>
      <w:r w:rsidR="00B76B3F">
        <w:rPr>
          <w:rFonts w:eastAsia="宋体"/>
          <w:sz w:val="20"/>
          <w:szCs w:val="20"/>
          <w:lang w:val="it-IT" w:eastAsia="zh-CN"/>
        </w:rPr>
        <w:t>2</w:t>
      </w:r>
      <w:r>
        <w:rPr>
          <w:rFonts w:eastAsia="宋体"/>
          <w:sz w:val="20"/>
          <w:szCs w:val="20"/>
          <w:lang w:val="it-IT" w:eastAsia="zh-CN"/>
        </w:rPr>
        <w:t>] 3GPP TSG RAN WG1 Meeting #9</w:t>
      </w:r>
      <w:r w:rsidR="002F5311">
        <w:rPr>
          <w:rFonts w:eastAsia="宋体"/>
          <w:sz w:val="20"/>
          <w:szCs w:val="20"/>
          <w:lang w:val="it-IT" w:eastAsia="zh-CN"/>
        </w:rPr>
        <w:t>8</w:t>
      </w:r>
      <w:r w:rsidR="00B76B3F">
        <w:rPr>
          <w:rFonts w:eastAsia="宋体"/>
          <w:sz w:val="20"/>
          <w:szCs w:val="20"/>
          <w:lang w:val="it-IT" w:eastAsia="zh-CN"/>
        </w:rPr>
        <w:t>b</w:t>
      </w:r>
      <w:r>
        <w:rPr>
          <w:rFonts w:eastAsia="宋体"/>
          <w:sz w:val="20"/>
          <w:szCs w:val="20"/>
          <w:lang w:val="it-IT" w:eastAsia="zh-CN"/>
        </w:rPr>
        <w:t xml:space="preserve">, RAN1 Chairman’s Notes, </w:t>
      </w:r>
      <w:r w:rsidR="00B76B3F">
        <w:rPr>
          <w:rFonts w:eastAsia="宋体"/>
          <w:sz w:val="20"/>
          <w:szCs w:val="20"/>
          <w:lang w:val="it-IT" w:eastAsia="zh-CN"/>
        </w:rPr>
        <w:t>Chongqing</w:t>
      </w:r>
      <w:r>
        <w:rPr>
          <w:rFonts w:eastAsia="宋体"/>
          <w:sz w:val="20"/>
          <w:szCs w:val="20"/>
          <w:lang w:val="it-IT" w:eastAsia="zh-CN"/>
        </w:rPr>
        <w:t xml:space="preserve">, </w:t>
      </w:r>
      <w:r w:rsidR="002F5311">
        <w:rPr>
          <w:rFonts w:eastAsia="宋体"/>
          <w:sz w:val="20"/>
          <w:szCs w:val="20"/>
          <w:lang w:val="it-IT" w:eastAsia="zh-CN"/>
        </w:rPr>
        <w:t>C</w:t>
      </w:r>
      <w:r w:rsidR="00B76B3F">
        <w:rPr>
          <w:rFonts w:eastAsia="宋体"/>
          <w:sz w:val="20"/>
          <w:szCs w:val="20"/>
          <w:lang w:val="it-IT" w:eastAsia="zh-CN"/>
        </w:rPr>
        <w:t>hina</w:t>
      </w:r>
      <w:r>
        <w:rPr>
          <w:rFonts w:eastAsia="宋体"/>
          <w:sz w:val="20"/>
          <w:szCs w:val="20"/>
          <w:lang w:val="it-IT" w:eastAsia="zh-CN"/>
        </w:rPr>
        <w:t xml:space="preserve">, </w:t>
      </w:r>
      <w:r w:rsidR="00B76B3F">
        <w:rPr>
          <w:rFonts w:eastAsia="宋体"/>
          <w:sz w:val="20"/>
          <w:szCs w:val="20"/>
          <w:lang w:val="it-IT" w:eastAsia="zh-CN"/>
        </w:rPr>
        <w:t>October 14</w:t>
      </w:r>
      <w:r>
        <w:rPr>
          <w:rFonts w:eastAsia="宋体"/>
          <w:sz w:val="20"/>
          <w:szCs w:val="20"/>
          <w:lang w:val="it-IT" w:eastAsia="zh-CN"/>
        </w:rPr>
        <w:t xml:space="preserve">th – </w:t>
      </w:r>
      <w:r w:rsidR="00B76B3F">
        <w:rPr>
          <w:rFonts w:eastAsia="宋体"/>
          <w:sz w:val="20"/>
          <w:szCs w:val="20"/>
          <w:lang w:val="it-IT" w:eastAsia="zh-CN"/>
        </w:rPr>
        <w:t>2</w:t>
      </w:r>
      <w:r w:rsidR="002F5311">
        <w:rPr>
          <w:rFonts w:eastAsia="宋体"/>
          <w:sz w:val="20"/>
          <w:szCs w:val="20"/>
          <w:lang w:val="it-IT" w:eastAsia="zh-CN"/>
        </w:rPr>
        <w:t>0</w:t>
      </w:r>
      <w:r>
        <w:rPr>
          <w:rFonts w:eastAsia="宋体"/>
          <w:sz w:val="20"/>
          <w:szCs w:val="20"/>
          <w:lang w:val="it-IT" w:eastAsia="zh-CN"/>
        </w:rPr>
        <w:t>th, 2019.</w:t>
      </w:r>
      <w:bookmarkEnd w:id="4"/>
    </w:p>
    <w:p w14:paraId="3E67090D" w14:textId="29BB6A5F" w:rsidR="002E0C06" w:rsidRPr="007B1F60" w:rsidRDefault="002E0C06" w:rsidP="00204110">
      <w:pPr>
        <w:pStyle w:val="a5"/>
        <w:suppressAutoHyphens/>
        <w:spacing w:afterLines="50" w:after="156"/>
        <w:jc w:val="both"/>
        <w:rPr>
          <w:rFonts w:eastAsia="宋体"/>
          <w:sz w:val="20"/>
          <w:szCs w:val="20"/>
          <w:lang w:val="it-IT" w:eastAsia="zh-CN"/>
        </w:rPr>
      </w:pPr>
    </w:p>
    <w:sectPr w:rsidR="002E0C06" w:rsidRPr="007B1F60" w:rsidSect="000F283A">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5022E" w14:textId="77777777" w:rsidR="00DB2ACB" w:rsidRDefault="00DB2ACB">
      <w:r>
        <w:separator/>
      </w:r>
    </w:p>
  </w:endnote>
  <w:endnote w:type="continuationSeparator" w:id="0">
    <w:p w14:paraId="401C5D34" w14:textId="77777777" w:rsidR="00DB2ACB" w:rsidRDefault="00DB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4DC66" w14:textId="77777777" w:rsidR="00BC6A73" w:rsidRDefault="00BC6A7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A2E4F" w14:textId="0CC214AE" w:rsidR="00113C7E" w:rsidRPr="00BC6A73" w:rsidRDefault="00113C7E" w:rsidP="00BC6A73">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5982D" w14:textId="77777777" w:rsidR="00BC6A73" w:rsidRDefault="00BC6A7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5F331" w14:textId="77777777" w:rsidR="00DB2ACB" w:rsidRDefault="00DB2ACB">
      <w:r>
        <w:separator/>
      </w:r>
    </w:p>
  </w:footnote>
  <w:footnote w:type="continuationSeparator" w:id="0">
    <w:p w14:paraId="39880BCB" w14:textId="77777777" w:rsidR="00DB2ACB" w:rsidRDefault="00DB2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0C1F8" w14:textId="77777777" w:rsidR="00BC6A73" w:rsidRDefault="00BC6A7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8170C" w14:textId="77777777" w:rsidR="00BC6A73" w:rsidRDefault="00BC6A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9C6D4" w14:textId="77777777" w:rsidR="00BC6A73" w:rsidRDefault="00BC6A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D7DCC"/>
    <w:multiLevelType w:val="hybridMultilevel"/>
    <w:tmpl w:val="E926EB18"/>
    <w:lvl w:ilvl="0" w:tplc="1D6292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63584"/>
    <w:multiLevelType w:val="hybridMultilevel"/>
    <w:tmpl w:val="1C3EEB0C"/>
    <w:lvl w:ilvl="0" w:tplc="C430F3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6"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B4753B"/>
    <w:multiLevelType w:val="hybridMultilevel"/>
    <w:tmpl w:val="57DE6AB0"/>
    <w:lvl w:ilvl="0" w:tplc="11649BE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1"/>
  </w:num>
  <w:num w:numId="3">
    <w:abstractNumId w:val="45"/>
  </w:num>
  <w:num w:numId="4">
    <w:abstractNumId w:val="25"/>
  </w:num>
  <w:num w:numId="5">
    <w:abstractNumId w:val="51"/>
  </w:num>
  <w:num w:numId="6">
    <w:abstractNumId w:val="15"/>
  </w:num>
  <w:num w:numId="7">
    <w:abstractNumId w:val="7"/>
  </w:num>
  <w:num w:numId="8">
    <w:abstractNumId w:val="13"/>
  </w:num>
  <w:num w:numId="9">
    <w:abstractNumId w:val="36"/>
  </w:num>
  <w:num w:numId="10">
    <w:abstractNumId w:val="22"/>
  </w:num>
  <w:num w:numId="11">
    <w:abstractNumId w:val="4"/>
  </w:num>
  <w:num w:numId="12">
    <w:abstractNumId w:val="19"/>
  </w:num>
  <w:num w:numId="13">
    <w:abstractNumId w:val="28"/>
  </w:num>
  <w:num w:numId="14">
    <w:abstractNumId w:val="42"/>
  </w:num>
  <w:num w:numId="15">
    <w:abstractNumId w:val="29"/>
  </w:num>
  <w:num w:numId="16">
    <w:abstractNumId w:val="21"/>
  </w:num>
  <w:num w:numId="17">
    <w:abstractNumId w:val="32"/>
  </w:num>
  <w:num w:numId="18">
    <w:abstractNumId w:val="14"/>
  </w:num>
  <w:num w:numId="19">
    <w:abstractNumId w:val="46"/>
  </w:num>
  <w:num w:numId="20">
    <w:abstractNumId w:val="20"/>
  </w:num>
  <w:num w:numId="21">
    <w:abstractNumId w:val="16"/>
  </w:num>
  <w:num w:numId="22">
    <w:abstractNumId w:val="35"/>
  </w:num>
  <w:num w:numId="23">
    <w:abstractNumId w:val="52"/>
  </w:num>
  <w:num w:numId="24">
    <w:abstractNumId w:val="49"/>
  </w:num>
  <w:num w:numId="25">
    <w:abstractNumId w:val="33"/>
  </w:num>
  <w:num w:numId="26">
    <w:abstractNumId w:val="50"/>
  </w:num>
  <w:num w:numId="27">
    <w:abstractNumId w:val="2"/>
  </w:num>
  <w:num w:numId="28">
    <w:abstractNumId w:val="8"/>
  </w:num>
  <w:num w:numId="29">
    <w:abstractNumId w:val="47"/>
  </w:num>
  <w:num w:numId="30">
    <w:abstractNumId w:val="12"/>
  </w:num>
  <w:num w:numId="31">
    <w:abstractNumId w:val="37"/>
  </w:num>
  <w:num w:numId="32">
    <w:abstractNumId w:val="44"/>
  </w:num>
  <w:num w:numId="33">
    <w:abstractNumId w:val="24"/>
  </w:num>
  <w:num w:numId="34">
    <w:abstractNumId w:val="27"/>
  </w:num>
  <w:num w:numId="35">
    <w:abstractNumId w:val="3"/>
  </w:num>
  <w:num w:numId="36">
    <w:abstractNumId w:val="40"/>
  </w:num>
  <w:num w:numId="37">
    <w:abstractNumId w:val="45"/>
  </w:num>
  <w:num w:numId="38">
    <w:abstractNumId w:val="45"/>
  </w:num>
  <w:num w:numId="39">
    <w:abstractNumId w:val="45"/>
  </w:num>
  <w:num w:numId="40">
    <w:abstractNumId w:val="43"/>
  </w:num>
  <w:num w:numId="41">
    <w:abstractNumId w:val="26"/>
  </w:num>
  <w:num w:numId="42">
    <w:abstractNumId w:val="10"/>
  </w:num>
  <w:num w:numId="43">
    <w:abstractNumId w:val="6"/>
  </w:num>
  <w:num w:numId="44">
    <w:abstractNumId w:val="9"/>
  </w:num>
  <w:num w:numId="45">
    <w:abstractNumId w:val="11"/>
  </w:num>
  <w:num w:numId="46">
    <w:abstractNumId w:val="1"/>
  </w:num>
  <w:num w:numId="47">
    <w:abstractNumId w:val="34"/>
  </w:num>
  <w:num w:numId="48">
    <w:abstractNumId w:val="5"/>
  </w:num>
  <w:num w:numId="49">
    <w:abstractNumId w:val="17"/>
  </w:num>
  <w:num w:numId="50">
    <w:abstractNumId w:val="39"/>
  </w:num>
  <w:num w:numId="51">
    <w:abstractNumId w:val="38"/>
  </w:num>
  <w:num w:numId="52">
    <w:abstractNumId w:val="30"/>
  </w:num>
  <w:num w:numId="53">
    <w:abstractNumId w:val="18"/>
  </w:num>
  <w:num w:numId="54">
    <w:abstractNumId w:val="31"/>
  </w:num>
  <w:num w:numId="55">
    <w:abstractNumId w:val="23"/>
  </w:num>
  <w:num w:numId="5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88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3CC"/>
    <w:rsid w:val="0018478C"/>
    <w:rsid w:val="00184862"/>
    <w:rsid w:val="00184C1D"/>
    <w:rsid w:val="00184E61"/>
    <w:rsid w:val="0018515E"/>
    <w:rsid w:val="001858DB"/>
    <w:rsid w:val="00185CEE"/>
    <w:rsid w:val="00186408"/>
    <w:rsid w:val="00186446"/>
    <w:rsid w:val="0018656E"/>
    <w:rsid w:val="0018666D"/>
    <w:rsid w:val="00186817"/>
    <w:rsid w:val="00186846"/>
    <w:rsid w:val="00186C75"/>
    <w:rsid w:val="00186F5C"/>
    <w:rsid w:val="00186FA3"/>
    <w:rsid w:val="001873A2"/>
    <w:rsid w:val="00187745"/>
    <w:rsid w:val="00187778"/>
    <w:rsid w:val="00187E86"/>
    <w:rsid w:val="0019042B"/>
    <w:rsid w:val="00190754"/>
    <w:rsid w:val="00190A8D"/>
    <w:rsid w:val="00190C98"/>
    <w:rsid w:val="00190FC7"/>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C94"/>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91C"/>
    <w:rsid w:val="001E7AB7"/>
    <w:rsid w:val="001E7E3A"/>
    <w:rsid w:val="001F0007"/>
    <w:rsid w:val="001F0110"/>
    <w:rsid w:val="001F018E"/>
    <w:rsid w:val="001F01F5"/>
    <w:rsid w:val="001F02B7"/>
    <w:rsid w:val="001F0560"/>
    <w:rsid w:val="001F082A"/>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14F"/>
    <w:rsid w:val="0020332B"/>
    <w:rsid w:val="0020350C"/>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A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2D6"/>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6C8"/>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C1F"/>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B3"/>
    <w:rsid w:val="00283CBB"/>
    <w:rsid w:val="00283E42"/>
    <w:rsid w:val="00283F1D"/>
    <w:rsid w:val="002841AB"/>
    <w:rsid w:val="002843E1"/>
    <w:rsid w:val="002843EE"/>
    <w:rsid w:val="0028451B"/>
    <w:rsid w:val="00284688"/>
    <w:rsid w:val="002849B8"/>
    <w:rsid w:val="00285118"/>
    <w:rsid w:val="0028533C"/>
    <w:rsid w:val="002855FF"/>
    <w:rsid w:val="002856C4"/>
    <w:rsid w:val="002856CF"/>
    <w:rsid w:val="00285723"/>
    <w:rsid w:val="0028587F"/>
    <w:rsid w:val="00285EA3"/>
    <w:rsid w:val="00285FDB"/>
    <w:rsid w:val="002864B9"/>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442"/>
    <w:rsid w:val="002F6498"/>
    <w:rsid w:val="002F65A5"/>
    <w:rsid w:val="002F664B"/>
    <w:rsid w:val="002F6763"/>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9A5"/>
    <w:rsid w:val="00301FED"/>
    <w:rsid w:val="003022B3"/>
    <w:rsid w:val="00302354"/>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25B"/>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9BF"/>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B010A"/>
    <w:rsid w:val="003B06AA"/>
    <w:rsid w:val="003B0D3B"/>
    <w:rsid w:val="003B1361"/>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111"/>
    <w:rsid w:val="003C492A"/>
    <w:rsid w:val="003C4B31"/>
    <w:rsid w:val="003C4B83"/>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881"/>
    <w:rsid w:val="00424AEE"/>
    <w:rsid w:val="00425231"/>
    <w:rsid w:val="004253D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4E0"/>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13A"/>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248"/>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213"/>
    <w:rsid w:val="004E4662"/>
    <w:rsid w:val="004E4DC7"/>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5C6"/>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747"/>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B55"/>
    <w:rsid w:val="005A4EC8"/>
    <w:rsid w:val="005A5721"/>
    <w:rsid w:val="005A58F4"/>
    <w:rsid w:val="005A5B41"/>
    <w:rsid w:val="005A60E2"/>
    <w:rsid w:val="005A647C"/>
    <w:rsid w:val="005A673F"/>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9B3"/>
    <w:rsid w:val="005D6BD8"/>
    <w:rsid w:val="005D6EEF"/>
    <w:rsid w:val="005D73EF"/>
    <w:rsid w:val="005D75A5"/>
    <w:rsid w:val="005D7880"/>
    <w:rsid w:val="005D7890"/>
    <w:rsid w:val="005D7C01"/>
    <w:rsid w:val="005D7D7D"/>
    <w:rsid w:val="005D7EAB"/>
    <w:rsid w:val="005D7ECA"/>
    <w:rsid w:val="005E00DC"/>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5136"/>
    <w:rsid w:val="005E53B2"/>
    <w:rsid w:val="005E543A"/>
    <w:rsid w:val="005E54F1"/>
    <w:rsid w:val="005E5502"/>
    <w:rsid w:val="005E5E0A"/>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9B9"/>
    <w:rsid w:val="006B2DFE"/>
    <w:rsid w:val="006B2F19"/>
    <w:rsid w:val="006B2FC9"/>
    <w:rsid w:val="006B385D"/>
    <w:rsid w:val="006B3ADE"/>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504"/>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18F"/>
    <w:rsid w:val="006F41C2"/>
    <w:rsid w:val="006F4560"/>
    <w:rsid w:val="006F4E82"/>
    <w:rsid w:val="006F4EEF"/>
    <w:rsid w:val="006F4F16"/>
    <w:rsid w:val="006F545B"/>
    <w:rsid w:val="006F594F"/>
    <w:rsid w:val="006F5D0A"/>
    <w:rsid w:val="006F5ECC"/>
    <w:rsid w:val="006F63C9"/>
    <w:rsid w:val="006F667E"/>
    <w:rsid w:val="006F6A99"/>
    <w:rsid w:val="006F6E2C"/>
    <w:rsid w:val="006F700D"/>
    <w:rsid w:val="006F735C"/>
    <w:rsid w:val="006F73AC"/>
    <w:rsid w:val="006F748A"/>
    <w:rsid w:val="006F7CD8"/>
    <w:rsid w:val="007000C4"/>
    <w:rsid w:val="00700209"/>
    <w:rsid w:val="007003FB"/>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4C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446"/>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C28"/>
    <w:rsid w:val="00752C89"/>
    <w:rsid w:val="00752E75"/>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2BDF"/>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A7B"/>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238"/>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62"/>
    <w:rsid w:val="007C213D"/>
    <w:rsid w:val="007C215B"/>
    <w:rsid w:val="007C22D8"/>
    <w:rsid w:val="007C2A28"/>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A97"/>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A1F"/>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9"/>
    <w:rsid w:val="007F7E98"/>
    <w:rsid w:val="0080063F"/>
    <w:rsid w:val="00800C70"/>
    <w:rsid w:val="00801091"/>
    <w:rsid w:val="00801206"/>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2FF0"/>
    <w:rsid w:val="008131AD"/>
    <w:rsid w:val="00813201"/>
    <w:rsid w:val="00813471"/>
    <w:rsid w:val="00813925"/>
    <w:rsid w:val="00813D4E"/>
    <w:rsid w:val="00814605"/>
    <w:rsid w:val="00814700"/>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2E0"/>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1D24"/>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529"/>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2D"/>
    <w:rsid w:val="00850853"/>
    <w:rsid w:val="00850B92"/>
    <w:rsid w:val="00850EF4"/>
    <w:rsid w:val="008511B7"/>
    <w:rsid w:val="00851535"/>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6B"/>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2E78"/>
    <w:rsid w:val="008E31AC"/>
    <w:rsid w:val="008E38E9"/>
    <w:rsid w:val="008E3FED"/>
    <w:rsid w:val="008E40E9"/>
    <w:rsid w:val="008E4180"/>
    <w:rsid w:val="008E4230"/>
    <w:rsid w:val="008E4438"/>
    <w:rsid w:val="008E47E5"/>
    <w:rsid w:val="008E486D"/>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9C3"/>
    <w:rsid w:val="00912C1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E2D"/>
    <w:rsid w:val="00941197"/>
    <w:rsid w:val="00941370"/>
    <w:rsid w:val="009413C7"/>
    <w:rsid w:val="0094185D"/>
    <w:rsid w:val="00941DBD"/>
    <w:rsid w:val="00941E65"/>
    <w:rsid w:val="00941EAB"/>
    <w:rsid w:val="0094230B"/>
    <w:rsid w:val="00942422"/>
    <w:rsid w:val="009424A1"/>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BB5"/>
    <w:rsid w:val="009B6BCC"/>
    <w:rsid w:val="009B6BFD"/>
    <w:rsid w:val="009B6CD7"/>
    <w:rsid w:val="009B6F70"/>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341"/>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8"/>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8D"/>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4055"/>
    <w:rsid w:val="00A542DC"/>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7"/>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08D"/>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20"/>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B18"/>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08"/>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71"/>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1C3"/>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B3F"/>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8D3"/>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6A73"/>
    <w:rsid w:val="00BC7048"/>
    <w:rsid w:val="00BC70CB"/>
    <w:rsid w:val="00BC79DC"/>
    <w:rsid w:val="00BC7BD0"/>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BB1"/>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0E2D"/>
    <w:rsid w:val="00C21119"/>
    <w:rsid w:val="00C21829"/>
    <w:rsid w:val="00C218D8"/>
    <w:rsid w:val="00C21BE1"/>
    <w:rsid w:val="00C21E4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B"/>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33A8"/>
    <w:rsid w:val="00CB3815"/>
    <w:rsid w:val="00CB3E78"/>
    <w:rsid w:val="00CB4035"/>
    <w:rsid w:val="00CB422A"/>
    <w:rsid w:val="00CB46E9"/>
    <w:rsid w:val="00CB56BA"/>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01D"/>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53"/>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318"/>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97"/>
    <w:rsid w:val="00DA16C9"/>
    <w:rsid w:val="00DA1732"/>
    <w:rsid w:val="00DA174D"/>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ACB"/>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4DCC"/>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94E"/>
    <w:rsid w:val="00E10F60"/>
    <w:rsid w:val="00E1126C"/>
    <w:rsid w:val="00E112EE"/>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3E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FDC"/>
    <w:rsid w:val="00E614B8"/>
    <w:rsid w:val="00E61D60"/>
    <w:rsid w:val="00E61D62"/>
    <w:rsid w:val="00E6206A"/>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1"/>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6FF8"/>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4E2E"/>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606"/>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697A"/>
    <w:rsid w:val="00F37077"/>
    <w:rsid w:val="00F3716F"/>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119"/>
    <w:rsid w:val="00F6257A"/>
    <w:rsid w:val="00F62DA4"/>
    <w:rsid w:val="00F62E59"/>
    <w:rsid w:val="00F63181"/>
    <w:rsid w:val="00F631B6"/>
    <w:rsid w:val="00F631CC"/>
    <w:rsid w:val="00F638CE"/>
    <w:rsid w:val="00F63920"/>
    <w:rsid w:val="00F63CB8"/>
    <w:rsid w:val="00F63EC3"/>
    <w:rsid w:val="00F63F74"/>
    <w:rsid w:val="00F64050"/>
    <w:rsid w:val="00F64295"/>
    <w:rsid w:val="00F6471B"/>
    <w:rsid w:val="00F64848"/>
    <w:rsid w:val="00F64C4C"/>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AA"/>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3E6D"/>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3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36"/>
      </w:numPr>
    </w:pPr>
    <w:rPr>
      <w:rFonts w:ascii="Times" w:eastAsia="Batang" w:hAnsi="Times"/>
      <w:sz w:val="20"/>
      <w:lang w:val="en-GB"/>
    </w:rPr>
  </w:style>
  <w:style w:type="paragraph" w:customStyle="1" w:styleId="bullet2">
    <w:name w:val="bullet2"/>
    <w:basedOn w:val="a1"/>
    <w:link w:val="bullet2Char"/>
    <w:qFormat/>
    <w:rsid w:val="00613A20"/>
    <w:pPr>
      <w:numPr>
        <w:ilvl w:val="1"/>
        <w:numId w:val="3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36"/>
      </w:numPr>
      <w:ind w:hanging="180"/>
    </w:pPr>
    <w:rPr>
      <w:rFonts w:ascii="Times" w:eastAsia="Batang" w:hAnsi="Times"/>
      <w:sz w:val="20"/>
      <w:lang w:val="en-GB"/>
    </w:rPr>
  </w:style>
  <w:style w:type="paragraph" w:customStyle="1" w:styleId="bullet4">
    <w:name w:val="bullet4"/>
    <w:basedOn w:val="a1"/>
    <w:qFormat/>
    <w:rsid w:val="00613A20"/>
    <w:pPr>
      <w:numPr>
        <w:ilvl w:val="3"/>
        <w:numId w:val="3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F7FA0-F016-4D9A-A892-C7D282130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2019-11-08T07:07:00Z</dcterms:created>
  <dcterms:modified xsi:type="dcterms:W3CDTF">2019-11-08T07:08:00Z</dcterms:modified>
</cp:coreProperties>
</file>